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F8" w:rsidRDefault="00A366F8" w:rsidP="00A366F8">
      <w:pPr>
        <w:pStyle w:val="2"/>
        <w:shd w:val="clear" w:color="auto" w:fill="FFFFFF"/>
        <w:spacing w:line="608" w:lineRule="atLeast"/>
        <w:jc w:val="center"/>
        <w:rPr>
          <w:rFonts w:ascii="微软雅黑" w:eastAsia="微软雅黑" w:hAnsi="微软雅黑"/>
          <w:color w:val="FF0000"/>
          <w:sz w:val="41"/>
          <w:szCs w:val="41"/>
        </w:rPr>
      </w:pPr>
      <w:bookmarkStart w:id="0" w:name="_GoBack"/>
      <w:r>
        <w:rPr>
          <w:rFonts w:ascii="微软雅黑" w:eastAsia="微软雅黑" w:hAnsi="微软雅黑" w:hint="eastAsia"/>
          <w:color w:val="FF0000"/>
          <w:sz w:val="41"/>
          <w:szCs w:val="41"/>
        </w:rPr>
        <w:t>浙江省科学技术厅 浙江省自然科学基金委员会关于做好2021年度浙江省基础公益</w:t>
      </w:r>
      <w:r>
        <w:rPr>
          <w:rFonts w:ascii="Arial" w:eastAsia="微软雅黑" w:hAnsi="Arial" w:cs="Arial"/>
          <w:color w:val="FF0000"/>
          <w:sz w:val="41"/>
          <w:szCs w:val="41"/>
        </w:rPr>
        <w:br/>
      </w:r>
      <w:r>
        <w:rPr>
          <w:rFonts w:ascii="微软雅黑" w:eastAsia="微软雅黑" w:hAnsi="微软雅黑" w:hint="eastAsia"/>
          <w:color w:val="FF0000"/>
          <w:sz w:val="41"/>
          <w:szCs w:val="41"/>
        </w:rPr>
        <w:t>研究计划项目申请工作的通知</w:t>
      </w:r>
    </w:p>
    <w:bookmarkEnd w:id="0"/>
    <w:p w:rsidR="00A366F8" w:rsidRDefault="00A366F8" w:rsidP="00A366F8">
      <w:pPr>
        <w:pStyle w:val="a6"/>
        <w:shd w:val="clear" w:color="auto" w:fill="FFFFFF"/>
        <w:spacing w:before="0" w:beforeAutospacing="0" w:after="0" w:afterAutospacing="0" w:line="480" w:lineRule="atLeast"/>
        <w:rPr>
          <w:rFonts w:ascii="inherit" w:eastAsia="微软雅黑" w:hAnsi="inherit" w:hint="eastAsia"/>
          <w:color w:val="444444"/>
        </w:rPr>
      </w:pPr>
      <w:r>
        <w:rPr>
          <w:rFonts w:ascii="inherit" w:eastAsia="微软雅黑" w:hAnsi="inherit"/>
          <w:color w:val="444444"/>
        </w:rPr>
        <w:t>各有关单位：</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为贯彻落实《浙江省人民政府关于全面加强基础研究的实施意见》和</w:t>
      </w:r>
      <w:r>
        <w:rPr>
          <w:rFonts w:ascii="inherit" w:eastAsia="微软雅黑" w:hAnsi="inherit"/>
          <w:color w:val="444444"/>
        </w:rPr>
        <w:t>“</w:t>
      </w:r>
      <w:r>
        <w:rPr>
          <w:rFonts w:ascii="inherit" w:eastAsia="微软雅黑" w:hAnsi="inherit"/>
          <w:color w:val="444444"/>
        </w:rPr>
        <w:t>三评</w:t>
      </w:r>
      <w:r>
        <w:rPr>
          <w:rFonts w:ascii="inherit" w:eastAsia="微软雅黑" w:hAnsi="inherit"/>
          <w:color w:val="444444"/>
        </w:rPr>
        <w:t>”</w:t>
      </w:r>
      <w:r>
        <w:rPr>
          <w:rFonts w:ascii="inherit" w:eastAsia="微软雅黑" w:hAnsi="inherit"/>
          <w:color w:val="444444"/>
        </w:rPr>
        <w:t>改革要求，深入实施提升原始创新能力的</w:t>
      </w:r>
      <w:r>
        <w:rPr>
          <w:rFonts w:ascii="inherit" w:eastAsia="微软雅黑" w:hAnsi="inherit"/>
          <w:color w:val="444444"/>
        </w:rPr>
        <w:t>“</w:t>
      </w:r>
      <w:r>
        <w:rPr>
          <w:rFonts w:ascii="inherit" w:eastAsia="微软雅黑" w:hAnsi="inherit"/>
          <w:color w:val="444444"/>
        </w:rPr>
        <w:t>尖峰计划</w:t>
      </w:r>
      <w:r>
        <w:rPr>
          <w:rFonts w:ascii="inherit" w:eastAsia="微软雅黑" w:hAnsi="inherit"/>
          <w:color w:val="444444"/>
        </w:rPr>
        <w:t>”</w:t>
      </w:r>
      <w:r>
        <w:rPr>
          <w:rFonts w:ascii="inherit" w:eastAsia="微软雅黑" w:hAnsi="inherit"/>
          <w:color w:val="444444"/>
        </w:rPr>
        <w:t>，根据《浙江省科技发展专项资金管理办法》《浙江省自然科学基金竞争性分配管理办法》《浙江省公益性技术应用研究计划管理办法（试行）》等有关规定，现就</w:t>
      </w:r>
      <w:r>
        <w:rPr>
          <w:rFonts w:ascii="inherit" w:eastAsia="微软雅黑" w:hAnsi="inherit"/>
          <w:color w:val="444444"/>
        </w:rPr>
        <w:t>2021</w:t>
      </w:r>
      <w:r>
        <w:rPr>
          <w:rFonts w:ascii="inherit" w:eastAsia="微软雅黑" w:hAnsi="inherit"/>
          <w:color w:val="444444"/>
        </w:rPr>
        <w:t>年度省基础公益研究计划项目申请工作通知如下：</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Arial" w:eastAsia="微软雅黑" w:hAnsi="Arial" w:cs="Arial"/>
          <w:b/>
          <w:bCs/>
          <w:color w:val="444444"/>
        </w:rPr>
        <w:t>一、基本原则</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深入贯彻落实</w:t>
      </w:r>
      <w:r>
        <w:rPr>
          <w:rFonts w:ascii="inherit" w:eastAsia="微软雅黑" w:hAnsi="inherit"/>
          <w:color w:val="444444"/>
        </w:rPr>
        <w:t>“</w:t>
      </w:r>
      <w:r>
        <w:rPr>
          <w:rFonts w:ascii="inherit" w:eastAsia="微软雅黑" w:hAnsi="inherit"/>
          <w:color w:val="444444"/>
        </w:rPr>
        <w:t>抓战略、抓规划、抓政策、抓服务</w:t>
      </w:r>
      <w:r>
        <w:rPr>
          <w:rFonts w:ascii="inherit" w:eastAsia="微软雅黑" w:hAnsi="inherit"/>
          <w:color w:val="444444"/>
        </w:rPr>
        <w:t>”</w:t>
      </w:r>
      <w:r>
        <w:rPr>
          <w:rFonts w:ascii="inherit" w:eastAsia="微软雅黑" w:hAnsi="inherit"/>
          <w:color w:val="444444"/>
        </w:rPr>
        <w:t>要求，以建成创新型省份和高水平建设科技强省为目标，聚焦打造科技创新高地，强化对基础研究领域重大问题的深度研究和前瞻性谋划，以改革创新为动力，以人才培养为根本，以关键核心技术攻关为导向，以多元投入为途径，以闭环管理为抓手，不断提升自然科学基金管理水平，大幅提升原始创新能力，夯实我省创新发展的源头基础。</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（一）坚持聚焦重点战略目标。</w:t>
      </w:r>
      <w:r>
        <w:rPr>
          <w:rFonts w:ascii="inherit" w:eastAsia="微软雅黑" w:hAnsi="inherit"/>
          <w:color w:val="444444"/>
        </w:rPr>
        <w:t>深入实施</w:t>
      </w:r>
      <w:r>
        <w:rPr>
          <w:rFonts w:ascii="inherit" w:eastAsia="微软雅黑" w:hAnsi="inherit"/>
          <w:color w:val="444444"/>
        </w:rPr>
        <w:t>“</w:t>
      </w:r>
      <w:r>
        <w:rPr>
          <w:rFonts w:ascii="inherit" w:eastAsia="微软雅黑" w:hAnsi="inherit"/>
          <w:color w:val="444444"/>
        </w:rPr>
        <w:t>尖峰计划</w:t>
      </w:r>
      <w:r>
        <w:rPr>
          <w:rFonts w:ascii="inherit" w:eastAsia="微软雅黑" w:hAnsi="inherit"/>
          <w:color w:val="444444"/>
        </w:rPr>
        <w:t>”</w:t>
      </w:r>
      <w:r>
        <w:rPr>
          <w:rFonts w:ascii="inherit" w:eastAsia="微软雅黑" w:hAnsi="inherit"/>
          <w:color w:val="444444"/>
        </w:rPr>
        <w:t>，围绕打造</w:t>
      </w:r>
      <w:r>
        <w:rPr>
          <w:rFonts w:ascii="inherit" w:eastAsia="微软雅黑" w:hAnsi="inherit"/>
          <w:color w:val="444444"/>
        </w:rPr>
        <w:t>“</w:t>
      </w:r>
      <w:r>
        <w:rPr>
          <w:rFonts w:ascii="inherit" w:eastAsia="微软雅黑" w:hAnsi="inherit"/>
          <w:color w:val="444444"/>
        </w:rPr>
        <w:t>互联网＋</w:t>
      </w:r>
      <w:r>
        <w:rPr>
          <w:rFonts w:ascii="inherit" w:eastAsia="微软雅黑" w:hAnsi="inherit"/>
          <w:color w:val="444444"/>
        </w:rPr>
        <w:t>”</w:t>
      </w:r>
      <w:r>
        <w:rPr>
          <w:rFonts w:ascii="inherit" w:eastAsia="微软雅黑" w:hAnsi="inherit"/>
          <w:color w:val="444444"/>
        </w:rPr>
        <w:t>、生命健康两大科技创新高地和谋划打造新材料科技创新高地，优化资源配置，</w:t>
      </w:r>
      <w:r>
        <w:rPr>
          <w:rFonts w:ascii="inherit" w:eastAsia="微软雅黑" w:hAnsi="inherit"/>
          <w:color w:val="444444"/>
        </w:rPr>
        <w:t>2021</w:t>
      </w:r>
      <w:r>
        <w:rPr>
          <w:rFonts w:ascii="inherit" w:eastAsia="微软雅黑" w:hAnsi="inherit"/>
          <w:color w:val="444444"/>
        </w:rPr>
        <w:t>年度浙江省基础公益研究计划在数字经济、生命健康、新材料等重点领域支持经费占比为</w:t>
      </w:r>
      <w:r>
        <w:rPr>
          <w:rFonts w:ascii="inherit" w:eastAsia="微软雅黑" w:hAnsi="inherit"/>
          <w:color w:val="444444"/>
        </w:rPr>
        <w:t>80%</w:t>
      </w:r>
      <w:r>
        <w:rPr>
          <w:rFonts w:ascii="inherit" w:eastAsia="微软雅黑" w:hAnsi="inherit"/>
          <w:color w:val="444444"/>
        </w:rPr>
        <w:t>左右，其他领域</w:t>
      </w:r>
      <w:r>
        <w:rPr>
          <w:rFonts w:ascii="inherit" w:eastAsia="微软雅黑" w:hAnsi="inherit"/>
          <w:color w:val="444444"/>
        </w:rPr>
        <w:t>20%</w:t>
      </w:r>
      <w:r>
        <w:rPr>
          <w:rFonts w:ascii="inherit" w:eastAsia="微软雅黑" w:hAnsi="inherit"/>
          <w:color w:val="444444"/>
        </w:rPr>
        <w:t>左右。</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lastRenderedPageBreak/>
        <w:t>（二）坚持改革创新制度设计。</w:t>
      </w:r>
      <w:r>
        <w:rPr>
          <w:rFonts w:ascii="inherit" w:eastAsia="微软雅黑" w:hAnsi="inherit"/>
          <w:color w:val="444444"/>
        </w:rPr>
        <w:t>改革重大基础研究项目形成机制，探索揭榜挂帅机制、赛马机制，解决</w:t>
      </w:r>
      <w:r>
        <w:rPr>
          <w:rFonts w:ascii="inherit" w:eastAsia="微软雅黑" w:hAnsi="inherit"/>
          <w:color w:val="444444"/>
        </w:rPr>
        <w:t>“</w:t>
      </w:r>
      <w:r>
        <w:rPr>
          <w:rFonts w:ascii="inherit" w:eastAsia="微软雅黑" w:hAnsi="inherit"/>
          <w:color w:val="444444"/>
        </w:rPr>
        <w:t>急难险重</w:t>
      </w:r>
      <w:r>
        <w:rPr>
          <w:rFonts w:ascii="inherit" w:eastAsia="微软雅黑" w:hAnsi="inherit"/>
          <w:color w:val="444444"/>
        </w:rPr>
        <w:t>”</w:t>
      </w:r>
      <w:r>
        <w:rPr>
          <w:rFonts w:ascii="inherit" w:eastAsia="微软雅黑" w:hAnsi="inherit"/>
          <w:color w:val="444444"/>
        </w:rPr>
        <w:t>科学问题。选择部分重大和</w:t>
      </w:r>
      <w:proofErr w:type="gramStart"/>
      <w:r>
        <w:rPr>
          <w:rFonts w:ascii="inherit" w:eastAsia="微软雅黑" w:hAnsi="inherit"/>
          <w:color w:val="444444"/>
        </w:rPr>
        <w:t>杰青</w:t>
      </w:r>
      <w:proofErr w:type="gramEnd"/>
      <w:r>
        <w:rPr>
          <w:rFonts w:ascii="inherit" w:eastAsia="微软雅黑" w:hAnsi="inherit"/>
          <w:color w:val="444444"/>
        </w:rPr>
        <w:t>项目根据进展绩效进行动态管理、分类支持，绩效明显的给予全额资助，绩效不及预期的减少或取消后续资助支持。深化项目管理机制，强化全过程、全生命周期的闭环管理，实施重大、杰</w:t>
      </w:r>
      <w:proofErr w:type="gramStart"/>
      <w:r>
        <w:rPr>
          <w:rFonts w:ascii="inherit" w:eastAsia="微软雅黑" w:hAnsi="inherit"/>
          <w:color w:val="444444"/>
        </w:rPr>
        <w:t>青项目</w:t>
      </w:r>
      <w:proofErr w:type="gramEnd"/>
      <w:r>
        <w:rPr>
          <w:rFonts w:ascii="inherit" w:eastAsia="微软雅黑" w:hAnsi="inherit"/>
          <w:color w:val="444444"/>
        </w:rPr>
        <w:t>研究进展定期报送制度，绘制</w:t>
      </w:r>
      <w:proofErr w:type="gramStart"/>
      <w:r>
        <w:rPr>
          <w:rFonts w:ascii="inherit" w:eastAsia="微软雅黑" w:hAnsi="inherit"/>
          <w:color w:val="444444"/>
        </w:rPr>
        <w:t>攻关全</w:t>
      </w:r>
      <w:proofErr w:type="gramEnd"/>
      <w:r>
        <w:rPr>
          <w:rFonts w:ascii="inherit" w:eastAsia="微软雅黑" w:hAnsi="inherit"/>
          <w:color w:val="444444"/>
        </w:rPr>
        <w:t>流程图和进度表，标注里程，挂图作战。建立有利于原始创新的评价制度，在项目评审立项和结题验收等环节，推行代表作评价制度。优化项目经费使用机制，选择部分杰</w:t>
      </w:r>
      <w:proofErr w:type="gramStart"/>
      <w:r>
        <w:rPr>
          <w:rFonts w:ascii="inherit" w:eastAsia="微软雅黑" w:hAnsi="inherit"/>
          <w:color w:val="444444"/>
        </w:rPr>
        <w:t>青项目</w:t>
      </w:r>
      <w:proofErr w:type="gramEnd"/>
      <w:r>
        <w:rPr>
          <w:rFonts w:ascii="inherit" w:eastAsia="微软雅黑" w:hAnsi="inherit"/>
          <w:color w:val="444444"/>
        </w:rPr>
        <w:t>试行经费使用</w:t>
      </w:r>
      <w:r>
        <w:rPr>
          <w:rFonts w:ascii="inherit" w:eastAsia="微软雅黑" w:hAnsi="inherit"/>
          <w:color w:val="444444"/>
        </w:rPr>
        <w:t>“</w:t>
      </w:r>
      <w:r>
        <w:rPr>
          <w:rFonts w:ascii="inherit" w:eastAsia="微软雅黑" w:hAnsi="inherit"/>
          <w:color w:val="444444"/>
        </w:rPr>
        <w:t>包干制</w:t>
      </w:r>
      <w:r>
        <w:rPr>
          <w:rFonts w:ascii="inherit" w:eastAsia="微软雅黑" w:hAnsi="inherit"/>
          <w:color w:val="444444"/>
        </w:rPr>
        <w:t>”</w:t>
      </w:r>
      <w:r>
        <w:rPr>
          <w:rFonts w:ascii="inherit" w:eastAsia="微软雅黑" w:hAnsi="inherit"/>
          <w:color w:val="444444"/>
        </w:rPr>
        <w:t>。</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（三）坚持培育青年科技人才。</w:t>
      </w:r>
      <w:r>
        <w:rPr>
          <w:rFonts w:ascii="inherit" w:eastAsia="微软雅黑" w:hAnsi="inherit"/>
          <w:color w:val="444444"/>
        </w:rPr>
        <w:t>发挥好基金</w:t>
      </w:r>
      <w:r>
        <w:rPr>
          <w:rFonts w:ascii="inherit" w:eastAsia="微软雅黑" w:hAnsi="inherit"/>
          <w:color w:val="444444"/>
        </w:rPr>
        <w:t>“</w:t>
      </w:r>
      <w:r>
        <w:rPr>
          <w:rFonts w:ascii="inherit" w:eastAsia="微软雅黑" w:hAnsi="inherit"/>
          <w:color w:val="444444"/>
        </w:rPr>
        <w:t>种子资金</w:t>
      </w:r>
      <w:r>
        <w:rPr>
          <w:rFonts w:ascii="inherit" w:eastAsia="微软雅黑" w:hAnsi="inherit"/>
          <w:color w:val="444444"/>
        </w:rPr>
        <w:t>”</w:t>
      </w:r>
      <w:r>
        <w:rPr>
          <w:rFonts w:ascii="inherit" w:eastAsia="微软雅黑" w:hAnsi="inherit"/>
          <w:color w:val="444444"/>
        </w:rPr>
        <w:t>的作用，构建发现和培养青年科技人才的资助体系，通过杰青、重大、重点项目培养一批高水平的青年基础研究领军人才。支持在站博士后申请自然科学基金探索项目。</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（四）坚持围绕创新发展需求。</w:t>
      </w:r>
      <w:r>
        <w:rPr>
          <w:rFonts w:ascii="inherit" w:eastAsia="微软雅黑" w:hAnsi="inherit"/>
          <w:color w:val="444444"/>
        </w:rPr>
        <w:t>坚持需求导向和自由探索引领并重，引导广大科技工作者聚焦我省经济社会发展的短板，促进应用基础研究与企业需求深入融合，解决一批我省产业发展中的关键科学问题。支持我省创新型领军企业申请自然科学基金项目，开展基础研究和共性技术研究。推进长三角区域协同创新，优先支持长三角协作研究。</w:t>
      </w:r>
    </w:p>
    <w:p w:rsidR="00A366F8" w:rsidRDefault="00A366F8" w:rsidP="00A366F8">
      <w:pPr>
        <w:pStyle w:val="a6"/>
        <w:shd w:val="clear" w:color="auto" w:fill="FFFFFF"/>
        <w:spacing w:before="0" w:beforeAutospacing="0" w:after="0" w:afterAutospacing="0" w:line="480" w:lineRule="atLeast"/>
        <w:ind w:firstLine="630"/>
        <w:rPr>
          <w:rFonts w:ascii="inherit" w:eastAsia="微软雅黑" w:hAnsi="inherit"/>
          <w:color w:val="444444"/>
        </w:rPr>
      </w:pPr>
      <w:r>
        <w:rPr>
          <w:rFonts w:ascii="Arial" w:eastAsia="微软雅黑" w:hAnsi="Arial" w:cs="Arial"/>
          <w:b/>
          <w:bCs/>
          <w:color w:val="444444"/>
        </w:rPr>
        <w:t>（五）坚持引导多方力量投入。</w:t>
      </w:r>
      <w:r>
        <w:rPr>
          <w:rFonts w:ascii="inherit" w:eastAsia="微软雅黑" w:hAnsi="inherit"/>
          <w:color w:val="444444"/>
        </w:rPr>
        <w:t>鼓励社会各界联合投入基础研究和应用基础研究，按照突出重点、规范管理、统一标准的要求，支持地方政府、社会团体、企业等与省自然科学基金共同建立联合基金，加快构建财政引导、多方参与的基础研究投入机制。</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Arial" w:eastAsia="微软雅黑" w:hAnsi="Arial" w:cs="Arial"/>
          <w:b/>
          <w:bCs/>
          <w:color w:val="444444"/>
        </w:rPr>
        <w:t>二、申请项目类型</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lastRenderedPageBreak/>
        <w:t>浙江省基础公益研究计划含自然科学基金和公益技术应用研究两类计划。自然科学基金主要资助自然科学、工程科学和管理科学等领域中的基础研究、应用基础研究以及战略性前沿技术研究，公益技术应用研究主要支持科研人员围绕服务企业技术创新、行业科技进步需求开展产业发展共性技术研发和推广应用，以及社会公益领域的技术研究和推广应用。</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自然科学基金受理项目类型分为：重大项目、杰青项目、重点项目、探索项目、联合基金项目、学术交流项目（学术交流项目申请通知另行发布）。</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公益技术应用研究受理项目领域为：工业、农业、社会发展、国际合作、实验动物、分析测试。</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Arial" w:eastAsia="微软雅黑" w:hAnsi="Arial" w:cs="Arial"/>
          <w:b/>
          <w:bCs/>
          <w:color w:val="444444"/>
        </w:rPr>
        <w:t>三、申请要求</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（一）</w:t>
      </w:r>
      <w:r>
        <w:rPr>
          <w:rFonts w:ascii="inherit" w:eastAsia="微软雅黑" w:hAnsi="inherit"/>
          <w:color w:val="444444"/>
        </w:rPr>
        <w:t>2021</w:t>
      </w:r>
      <w:r>
        <w:rPr>
          <w:rFonts w:ascii="inherit" w:eastAsia="微软雅黑" w:hAnsi="inherit"/>
          <w:color w:val="444444"/>
        </w:rPr>
        <w:t>年度省基础公益研究计划项目申请入口为浙江省政务服务网，进入</w:t>
      </w:r>
      <w:r>
        <w:rPr>
          <w:rFonts w:ascii="inherit" w:eastAsia="微软雅黑" w:hAnsi="inherit"/>
          <w:color w:val="444444"/>
        </w:rPr>
        <w:t>“</w:t>
      </w:r>
      <w:r>
        <w:rPr>
          <w:rFonts w:ascii="inherit" w:eastAsia="微软雅黑" w:hAnsi="inherit"/>
          <w:color w:val="444444"/>
        </w:rPr>
        <w:t>省级基础公益研究（含自然科学基金）计划项目管理</w:t>
      </w:r>
      <w:r>
        <w:rPr>
          <w:rFonts w:ascii="inherit" w:eastAsia="微软雅黑" w:hAnsi="inherit"/>
          <w:color w:val="444444"/>
        </w:rPr>
        <w:t>”(</w:t>
      </w:r>
      <w:r>
        <w:rPr>
          <w:rFonts w:ascii="inherit" w:eastAsia="微软雅黑" w:hAnsi="inherit"/>
          <w:color w:val="444444"/>
        </w:rPr>
        <w:t>网址：</w:t>
      </w:r>
      <w:r>
        <w:rPr>
          <w:rFonts w:ascii="inherit" w:eastAsia="微软雅黑" w:hAnsi="inherit"/>
          <w:color w:val="444444"/>
        </w:rPr>
        <w:t>www.zjzwfw.gov.cn/zjservice/item/detail/index.do?impleCode=ff8080815d551320015d58a5a2f200222331001216001&amp;webId=1)</w:t>
      </w:r>
      <w:r>
        <w:rPr>
          <w:rFonts w:ascii="inherit" w:eastAsia="微软雅黑" w:hAnsi="inherit"/>
          <w:color w:val="444444"/>
        </w:rPr>
        <w:t>点击</w:t>
      </w:r>
      <w:r>
        <w:rPr>
          <w:rFonts w:ascii="inherit" w:eastAsia="微软雅黑" w:hAnsi="inherit"/>
          <w:color w:val="444444"/>
        </w:rPr>
        <w:t>“</w:t>
      </w:r>
      <w:r>
        <w:rPr>
          <w:rFonts w:ascii="inherit" w:eastAsia="微软雅黑" w:hAnsi="inherit"/>
          <w:color w:val="444444"/>
        </w:rPr>
        <w:t>在线办理</w:t>
      </w:r>
      <w:r>
        <w:rPr>
          <w:rFonts w:ascii="inherit" w:eastAsia="微软雅黑" w:hAnsi="inherit"/>
          <w:color w:val="444444"/>
        </w:rPr>
        <w:t>”</w:t>
      </w:r>
      <w:r>
        <w:rPr>
          <w:rFonts w:ascii="inherit" w:eastAsia="微软雅黑" w:hAnsi="inherit"/>
          <w:color w:val="444444"/>
        </w:rPr>
        <w:t>，跳转至</w:t>
      </w:r>
      <w:r>
        <w:rPr>
          <w:rFonts w:ascii="inherit" w:eastAsia="微软雅黑" w:hAnsi="inherit"/>
          <w:color w:val="444444"/>
        </w:rPr>
        <w:t>“</w:t>
      </w:r>
      <w:r>
        <w:rPr>
          <w:rFonts w:ascii="inherit" w:eastAsia="微软雅黑" w:hAnsi="inherit"/>
          <w:color w:val="444444"/>
        </w:rPr>
        <w:t>浙江省政务服务网</w:t>
      </w:r>
      <w:r>
        <w:rPr>
          <w:rFonts w:ascii="inherit" w:eastAsia="微软雅黑" w:hAnsi="inherit"/>
          <w:color w:val="444444"/>
        </w:rPr>
        <w:t>”</w:t>
      </w:r>
      <w:r>
        <w:rPr>
          <w:rFonts w:ascii="inherit" w:eastAsia="微软雅黑" w:hAnsi="inherit"/>
          <w:color w:val="444444"/>
        </w:rPr>
        <w:t>登录页面，用政务服务网账号登录申请项目。项目申请人务必认真阅读</w:t>
      </w:r>
      <w:r>
        <w:rPr>
          <w:rFonts w:ascii="inherit" w:eastAsia="微软雅黑" w:hAnsi="inherit"/>
          <w:color w:val="444444"/>
        </w:rPr>
        <w:t>“</w:t>
      </w:r>
      <w:r>
        <w:rPr>
          <w:rFonts w:ascii="inherit" w:eastAsia="微软雅黑" w:hAnsi="inherit"/>
          <w:color w:val="444444"/>
        </w:rPr>
        <w:t>项目申请填写指南</w:t>
      </w:r>
      <w:r>
        <w:rPr>
          <w:rFonts w:ascii="inherit" w:eastAsia="微软雅黑" w:hAnsi="inherit"/>
          <w:color w:val="444444"/>
        </w:rPr>
        <w:t>”</w:t>
      </w:r>
      <w:r>
        <w:rPr>
          <w:rFonts w:ascii="inherit" w:eastAsia="微软雅黑" w:hAnsi="inherit"/>
          <w:color w:val="444444"/>
        </w:rPr>
        <w:t>和</w:t>
      </w:r>
      <w:r>
        <w:rPr>
          <w:rFonts w:ascii="inherit" w:eastAsia="微软雅黑" w:hAnsi="inherit"/>
          <w:color w:val="444444"/>
        </w:rPr>
        <w:t>“</w:t>
      </w:r>
      <w:r>
        <w:rPr>
          <w:rFonts w:ascii="inherit" w:eastAsia="微软雅黑" w:hAnsi="inherit"/>
          <w:color w:val="444444"/>
        </w:rPr>
        <w:t>各类项目申请指南</w:t>
      </w:r>
      <w:r>
        <w:rPr>
          <w:rFonts w:ascii="inherit" w:eastAsia="微软雅黑" w:hAnsi="inherit"/>
          <w:color w:val="444444"/>
        </w:rPr>
        <w:t>”</w:t>
      </w:r>
      <w:r>
        <w:rPr>
          <w:rFonts w:ascii="inherit" w:eastAsia="微软雅黑" w:hAnsi="inherit"/>
          <w:color w:val="444444"/>
        </w:rPr>
        <w:t>。</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（二）申请基础公益研究计划项目的单位和管理员需提前注册为依托单位与会员，并应在</w:t>
      </w:r>
      <w:r>
        <w:rPr>
          <w:rFonts w:ascii="inherit" w:eastAsia="微软雅黑" w:hAnsi="inherit"/>
          <w:color w:val="444444"/>
        </w:rPr>
        <w:t>2020</w:t>
      </w:r>
      <w:r>
        <w:rPr>
          <w:rFonts w:ascii="inherit" w:eastAsia="微软雅黑" w:hAnsi="inherit"/>
          <w:color w:val="444444"/>
        </w:rPr>
        <w:t>年</w:t>
      </w:r>
      <w:r>
        <w:rPr>
          <w:rFonts w:ascii="inherit" w:eastAsia="微软雅黑" w:hAnsi="inherit"/>
          <w:color w:val="444444"/>
        </w:rPr>
        <w:t>5</w:t>
      </w:r>
      <w:r>
        <w:rPr>
          <w:rFonts w:ascii="inherit" w:eastAsia="微软雅黑" w:hAnsi="inherit"/>
          <w:color w:val="444444"/>
        </w:rPr>
        <w:t>月</w:t>
      </w:r>
      <w:r>
        <w:rPr>
          <w:rFonts w:ascii="inherit" w:eastAsia="微软雅黑" w:hAnsi="inherit"/>
          <w:color w:val="444444"/>
        </w:rPr>
        <w:t>10</w:t>
      </w:r>
      <w:r>
        <w:rPr>
          <w:rFonts w:ascii="inherit" w:eastAsia="微软雅黑" w:hAnsi="inherit"/>
          <w:color w:val="444444"/>
        </w:rPr>
        <w:t>日前提交注册申请（</w:t>
      </w:r>
      <w:r>
        <w:rPr>
          <w:rFonts w:ascii="inherit" w:eastAsia="微软雅黑" w:hAnsi="inherit"/>
          <w:color w:val="444444"/>
        </w:rPr>
        <w:t>10</w:t>
      </w:r>
      <w:r>
        <w:rPr>
          <w:rFonts w:ascii="inherit" w:eastAsia="微软雅黑" w:hAnsi="inherit"/>
          <w:color w:val="444444"/>
        </w:rPr>
        <w:t>个工作日内反馈审核结果），</w:t>
      </w:r>
      <w:r>
        <w:rPr>
          <w:rFonts w:ascii="inherit" w:eastAsia="微软雅黑" w:hAnsi="inherit"/>
          <w:color w:val="444444"/>
        </w:rPr>
        <w:t>5</w:t>
      </w:r>
      <w:r>
        <w:rPr>
          <w:rFonts w:ascii="inherit" w:eastAsia="微软雅黑" w:hAnsi="inherit"/>
          <w:color w:val="444444"/>
        </w:rPr>
        <w:t>月</w:t>
      </w:r>
      <w:r>
        <w:rPr>
          <w:rFonts w:ascii="inherit" w:eastAsia="微软雅黑" w:hAnsi="inherit"/>
          <w:color w:val="444444"/>
        </w:rPr>
        <w:t>31</w:t>
      </w:r>
      <w:r>
        <w:rPr>
          <w:rFonts w:ascii="inherit" w:eastAsia="微软雅黑" w:hAnsi="inherit"/>
          <w:color w:val="444444"/>
        </w:rPr>
        <w:t>日至</w:t>
      </w:r>
      <w:r>
        <w:rPr>
          <w:rFonts w:ascii="inherit" w:eastAsia="微软雅黑" w:hAnsi="inherit"/>
          <w:color w:val="444444"/>
        </w:rPr>
        <w:t>8</w:t>
      </w:r>
      <w:r>
        <w:rPr>
          <w:rFonts w:ascii="inherit" w:eastAsia="微软雅黑" w:hAnsi="inherit"/>
          <w:color w:val="444444"/>
        </w:rPr>
        <w:t>月</w:t>
      </w:r>
      <w:r>
        <w:rPr>
          <w:rFonts w:ascii="inherit" w:eastAsia="微软雅黑" w:hAnsi="inherit"/>
          <w:color w:val="444444"/>
        </w:rPr>
        <w:t>31</w:t>
      </w:r>
      <w:r>
        <w:rPr>
          <w:rFonts w:ascii="inherit" w:eastAsia="微软雅黑" w:hAnsi="inherit"/>
          <w:color w:val="444444"/>
        </w:rPr>
        <w:t>日期间将暂停受理依托单位申请和依托单位管理员变更事宜。注册申请需通过浙江省政务服务网</w:t>
      </w:r>
      <w:r>
        <w:rPr>
          <w:rFonts w:ascii="inherit" w:eastAsia="微软雅黑" w:hAnsi="inherit"/>
          <w:color w:val="444444"/>
        </w:rPr>
        <w:t>“</w:t>
      </w:r>
      <w:r>
        <w:rPr>
          <w:rFonts w:ascii="inherit" w:eastAsia="微软雅黑" w:hAnsi="inherit"/>
          <w:color w:val="444444"/>
        </w:rPr>
        <w:t>省级基础公益研究（含自然科学基金）计划项目管理</w:t>
      </w:r>
      <w:r>
        <w:rPr>
          <w:rFonts w:ascii="inherit" w:eastAsia="微软雅黑" w:hAnsi="inherit"/>
          <w:color w:val="444444"/>
        </w:rPr>
        <w:t>”</w:t>
      </w:r>
      <w:r>
        <w:rPr>
          <w:rFonts w:ascii="inherit" w:eastAsia="微软雅黑" w:hAnsi="inherit"/>
          <w:color w:val="444444"/>
        </w:rPr>
        <w:t>事项办理，详情可</w:t>
      </w:r>
      <w:proofErr w:type="gramStart"/>
      <w:r>
        <w:rPr>
          <w:rFonts w:ascii="inherit" w:eastAsia="微软雅黑" w:hAnsi="inherit"/>
          <w:color w:val="444444"/>
        </w:rPr>
        <w:t>登录省</w:t>
      </w:r>
      <w:proofErr w:type="gramEnd"/>
      <w:r>
        <w:rPr>
          <w:rFonts w:ascii="inherit" w:eastAsia="微软雅黑" w:hAnsi="inherit"/>
          <w:color w:val="444444"/>
        </w:rPr>
        <w:t>自然科学基金委员会门户网站（网</w:t>
      </w:r>
      <w:r>
        <w:rPr>
          <w:rFonts w:ascii="inherit" w:eastAsia="微软雅黑" w:hAnsi="inherit"/>
          <w:color w:val="444444"/>
        </w:rPr>
        <w:lastRenderedPageBreak/>
        <w:t>址：</w:t>
      </w:r>
      <w:r>
        <w:rPr>
          <w:rFonts w:ascii="inherit" w:eastAsia="微软雅黑" w:hAnsi="inherit"/>
          <w:color w:val="444444"/>
        </w:rPr>
        <w:t>www.zjnsf.gov.cn</w:t>
      </w:r>
      <w:r>
        <w:rPr>
          <w:rFonts w:ascii="inherit" w:eastAsia="微软雅黑" w:hAnsi="inherit"/>
          <w:color w:val="444444"/>
        </w:rPr>
        <w:t>）</w:t>
      </w:r>
      <w:r>
        <w:rPr>
          <w:rFonts w:ascii="inherit" w:eastAsia="微软雅黑" w:hAnsi="inherit"/>
          <w:color w:val="444444"/>
        </w:rPr>
        <w:t>“</w:t>
      </w:r>
      <w:r>
        <w:rPr>
          <w:rFonts w:ascii="inherit" w:eastAsia="微软雅黑" w:hAnsi="inherit"/>
          <w:color w:val="444444"/>
        </w:rPr>
        <w:t>办事大厅</w:t>
      </w:r>
      <w:r>
        <w:rPr>
          <w:rFonts w:ascii="inherit" w:eastAsia="微软雅黑" w:hAnsi="inherit"/>
          <w:color w:val="444444"/>
        </w:rPr>
        <w:t>”</w:t>
      </w:r>
      <w:r>
        <w:rPr>
          <w:rFonts w:ascii="inherit" w:eastAsia="微软雅黑" w:hAnsi="inherit"/>
          <w:color w:val="444444"/>
        </w:rPr>
        <w:t>下</w:t>
      </w:r>
      <w:r>
        <w:rPr>
          <w:rFonts w:ascii="inherit" w:eastAsia="微软雅黑" w:hAnsi="inherit"/>
          <w:color w:val="444444"/>
        </w:rPr>
        <w:t>“</w:t>
      </w:r>
      <w:r>
        <w:rPr>
          <w:rFonts w:ascii="inherit" w:eastAsia="微软雅黑" w:hAnsi="inherit"/>
          <w:color w:val="444444"/>
        </w:rPr>
        <w:t>依托单位注册</w:t>
      </w:r>
      <w:r>
        <w:rPr>
          <w:rFonts w:ascii="inherit" w:eastAsia="微软雅黑" w:hAnsi="inherit"/>
          <w:color w:val="444444"/>
        </w:rPr>
        <w:t>”</w:t>
      </w:r>
      <w:r>
        <w:rPr>
          <w:rFonts w:ascii="inherit" w:eastAsia="微软雅黑" w:hAnsi="inherit"/>
          <w:color w:val="444444"/>
        </w:rPr>
        <w:t>与</w:t>
      </w:r>
      <w:r>
        <w:rPr>
          <w:rFonts w:ascii="inherit" w:eastAsia="微软雅黑" w:hAnsi="inherit"/>
          <w:color w:val="444444"/>
        </w:rPr>
        <w:t>“</w:t>
      </w:r>
      <w:r>
        <w:rPr>
          <w:rFonts w:ascii="inherit" w:eastAsia="微软雅黑" w:hAnsi="inherit"/>
          <w:color w:val="444444"/>
        </w:rPr>
        <w:t>会员注册</w:t>
      </w:r>
      <w:r>
        <w:rPr>
          <w:rFonts w:ascii="inherit" w:eastAsia="微软雅黑" w:hAnsi="inherit"/>
          <w:color w:val="444444"/>
        </w:rPr>
        <w:t>”</w:t>
      </w:r>
      <w:r>
        <w:rPr>
          <w:rFonts w:ascii="inherit" w:eastAsia="微软雅黑" w:hAnsi="inherit"/>
          <w:color w:val="444444"/>
        </w:rPr>
        <w:t>栏目查询相关说明。</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（三）各依托单位按照申请系统设定的限项额度，组织年度申报工作，其中</w:t>
      </w:r>
      <w:r>
        <w:rPr>
          <w:rFonts w:ascii="inherit" w:eastAsia="微软雅黑" w:hAnsi="inherit"/>
          <w:color w:val="444444"/>
        </w:rPr>
        <w:t>35</w:t>
      </w:r>
      <w:r>
        <w:rPr>
          <w:rFonts w:ascii="inherit" w:eastAsia="微软雅黑" w:hAnsi="inherit"/>
          <w:color w:val="444444"/>
        </w:rPr>
        <w:t>周岁以下科研人员申报的项目原则上不少于申请总量的</w:t>
      </w:r>
      <w:r>
        <w:rPr>
          <w:rFonts w:ascii="inherit" w:eastAsia="微软雅黑" w:hAnsi="inherit"/>
          <w:color w:val="444444"/>
        </w:rPr>
        <w:t>40%</w:t>
      </w:r>
      <w:r>
        <w:rPr>
          <w:rFonts w:ascii="inherit" w:eastAsia="微软雅黑" w:hAnsi="inherit"/>
          <w:color w:val="444444"/>
        </w:rPr>
        <w:t>。探索项目中</w:t>
      </w:r>
      <w:r>
        <w:rPr>
          <w:rFonts w:ascii="inherit" w:eastAsia="微软雅黑" w:hAnsi="inherit"/>
          <w:color w:val="444444"/>
        </w:rPr>
        <w:t>35</w:t>
      </w:r>
      <w:r>
        <w:rPr>
          <w:rFonts w:ascii="inherit" w:eastAsia="微软雅黑" w:hAnsi="inherit"/>
          <w:color w:val="444444"/>
        </w:rPr>
        <w:t>周岁以下且</w:t>
      </w:r>
      <w:proofErr w:type="gramStart"/>
      <w:r>
        <w:rPr>
          <w:rFonts w:ascii="inherit" w:eastAsia="微软雅黑" w:hAnsi="inherit"/>
          <w:color w:val="444444"/>
        </w:rPr>
        <w:t>未主持</w:t>
      </w:r>
      <w:proofErr w:type="gramEnd"/>
      <w:r>
        <w:rPr>
          <w:rFonts w:ascii="inherit" w:eastAsia="微软雅黑" w:hAnsi="inherit"/>
          <w:color w:val="444444"/>
        </w:rPr>
        <w:t>过省级及以上科研项目的申请人不低于</w:t>
      </w:r>
      <w:r>
        <w:rPr>
          <w:rFonts w:ascii="inherit" w:eastAsia="微软雅黑" w:hAnsi="inherit"/>
          <w:color w:val="444444"/>
        </w:rPr>
        <w:t>50%</w:t>
      </w:r>
      <w:r>
        <w:rPr>
          <w:rFonts w:ascii="inherit" w:eastAsia="微软雅黑" w:hAnsi="inherit"/>
          <w:color w:val="444444"/>
        </w:rPr>
        <w:t>，重点项目的申请人中应有一定比例为</w:t>
      </w:r>
      <w:r>
        <w:rPr>
          <w:rFonts w:ascii="inherit" w:eastAsia="微软雅黑" w:hAnsi="inherit"/>
          <w:color w:val="444444"/>
        </w:rPr>
        <w:t>40</w:t>
      </w:r>
      <w:r>
        <w:rPr>
          <w:rFonts w:ascii="inherit" w:eastAsia="微软雅黑" w:hAnsi="inherit"/>
          <w:color w:val="444444"/>
        </w:rPr>
        <w:t>周岁以下的科研人员。有博士后流动站或工作站的依托单位应审核推荐一定比例符合条件的博士后申请项目。</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（四）依托单位需在项目申请前完成《浙江省基础公益研究计划依托单位管理工作</w:t>
      </w:r>
      <w:r>
        <w:rPr>
          <w:rFonts w:ascii="inherit" w:eastAsia="微软雅黑" w:hAnsi="inherit"/>
          <w:color w:val="444444"/>
        </w:rPr>
        <w:t>2019</w:t>
      </w:r>
      <w:r>
        <w:rPr>
          <w:rFonts w:ascii="inherit" w:eastAsia="微软雅黑" w:hAnsi="inherit"/>
          <w:color w:val="444444"/>
        </w:rPr>
        <w:t>年度报告》提交工作。</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（五）高校附属医院应由归口主管单位统一申请，不得多头申请。</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（六）对在疫情防控一线工作中做出突出贡献的优秀科研人员给予倾斜支持。</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Arial" w:eastAsia="微软雅黑" w:hAnsi="Arial" w:cs="Arial"/>
          <w:b/>
          <w:bCs/>
          <w:color w:val="444444"/>
        </w:rPr>
        <w:t>四、申请和评审工作安排</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（一）申请工作安排</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为提高申请效率、缓解系统压力，引导申请人错峰填报，试行分批次开放填报与依托单位审核功能。具体时间安排如下：</w:t>
      </w:r>
      <w:r>
        <w:rPr>
          <w:rFonts w:ascii="Arial" w:eastAsia="微软雅黑" w:hAnsi="Arial" w:cs="Arial"/>
          <w:color w:val="444444"/>
        </w:rPr>
        <w:t>        </w:t>
      </w:r>
    </w:p>
    <w:tbl>
      <w:tblPr>
        <w:tblW w:w="8582" w:type="dxa"/>
        <w:tblCellMar>
          <w:left w:w="0" w:type="dxa"/>
          <w:right w:w="0" w:type="dxa"/>
        </w:tblCellMar>
        <w:tblLook w:val="04A0" w:firstRow="1" w:lastRow="0" w:firstColumn="1" w:lastColumn="0" w:noHBand="0" w:noVBand="1"/>
      </w:tblPr>
      <w:tblGrid>
        <w:gridCol w:w="675"/>
        <w:gridCol w:w="2552"/>
        <w:gridCol w:w="2693"/>
        <w:gridCol w:w="2662"/>
      </w:tblGrid>
      <w:tr w:rsidR="00A366F8" w:rsidTr="00A366F8">
        <w:tc>
          <w:tcPr>
            <w:tcW w:w="675" w:type="dxa"/>
            <w:tcBorders>
              <w:top w:val="single" w:sz="8" w:space="0" w:color="000000"/>
              <w:left w:val="single" w:sz="8" w:space="0" w:color="000000"/>
              <w:bottom w:val="single" w:sz="8" w:space="0" w:color="000000"/>
              <w:right w:val="single" w:sz="8" w:space="0" w:color="000000"/>
            </w:tcBorders>
            <w:hideMark/>
          </w:tcPr>
          <w:p w:rsidR="00A366F8" w:rsidRDefault="00A366F8">
            <w:pPr>
              <w:pStyle w:val="a6"/>
              <w:spacing w:before="0" w:beforeAutospacing="0" w:after="0" w:afterAutospacing="0"/>
              <w:rPr>
                <w:rFonts w:ascii="inherit" w:hAnsi="inherit" w:cs="Arial"/>
              </w:rPr>
            </w:pPr>
            <w:r>
              <w:rPr>
                <w:rFonts w:ascii="仿宋_GB2312" w:eastAsia="仿宋_GB2312" w:hAnsi="Arial" w:cs="Arial" w:hint="eastAsia"/>
                <w:b/>
                <w:bCs/>
              </w:rPr>
              <w:t>批次</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Arial" w:cs="Arial" w:hint="eastAsia"/>
                <w:b/>
                <w:bCs/>
              </w:rPr>
              <w:t>依托单位</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Arial" w:cs="Arial" w:hint="eastAsia"/>
                <w:b/>
                <w:bCs/>
              </w:rPr>
              <w:t>申请人填报日期</w:t>
            </w:r>
          </w:p>
        </w:tc>
        <w:tc>
          <w:tcPr>
            <w:tcW w:w="266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Arial" w:cs="Arial" w:hint="eastAsia"/>
                <w:b/>
                <w:bCs/>
              </w:rPr>
              <w:t>依托单位审核上报日期</w:t>
            </w:r>
          </w:p>
        </w:tc>
      </w:tr>
      <w:tr w:rsidR="00A366F8" w:rsidTr="00A366F8">
        <w:tc>
          <w:tcPr>
            <w:tcW w:w="675" w:type="dxa"/>
            <w:vMerge w:val="restart"/>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b/>
                <w:bCs/>
                <w:sz w:val="28"/>
                <w:szCs w:val="28"/>
              </w:rPr>
              <w:t>1</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浙江大学</w:t>
            </w:r>
          </w:p>
        </w:tc>
        <w:tc>
          <w:tcPr>
            <w:tcW w:w="2693" w:type="dxa"/>
            <w:vMerge w:val="restart"/>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rPr>
              <w:t>5</w:t>
            </w:r>
            <w:r>
              <w:rPr>
                <w:rFonts w:ascii="仿宋_GB2312" w:eastAsia="仿宋_GB2312" w:hAnsi="inherit" w:cs="Arial" w:hint="eastAsia"/>
              </w:rPr>
              <w:t>月</w:t>
            </w:r>
            <w:r>
              <w:rPr>
                <w:rFonts w:ascii="Arial" w:hAnsi="Arial" w:cs="Arial"/>
              </w:rPr>
              <w:t>15</w:t>
            </w:r>
            <w:r>
              <w:rPr>
                <w:rFonts w:ascii="仿宋_GB2312" w:eastAsia="仿宋_GB2312" w:hAnsi="inherit" w:cs="Arial" w:hint="eastAsia"/>
              </w:rPr>
              <w:t>日</w:t>
            </w:r>
            <w:r>
              <w:rPr>
                <w:rFonts w:ascii="Arial" w:hAnsi="Arial" w:cs="Arial"/>
              </w:rPr>
              <w:t>-6</w:t>
            </w:r>
            <w:r>
              <w:rPr>
                <w:rFonts w:ascii="仿宋_GB2312" w:eastAsia="仿宋_GB2312" w:hAnsi="inherit" w:cs="Arial" w:hint="eastAsia"/>
              </w:rPr>
              <w:t>月</w:t>
            </w:r>
            <w:r>
              <w:rPr>
                <w:rFonts w:ascii="Arial" w:hAnsi="Arial" w:cs="Arial"/>
              </w:rPr>
              <w:t>5</w:t>
            </w:r>
            <w:r>
              <w:rPr>
                <w:rFonts w:ascii="仿宋_GB2312" w:eastAsia="仿宋_GB2312" w:hAnsi="inherit" w:cs="Arial" w:hint="eastAsia"/>
              </w:rPr>
              <w:t>日</w:t>
            </w:r>
          </w:p>
        </w:tc>
        <w:tc>
          <w:tcPr>
            <w:tcW w:w="2662" w:type="dxa"/>
            <w:vMerge w:val="restart"/>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rPr>
              <w:t>6</w:t>
            </w:r>
            <w:r>
              <w:rPr>
                <w:rFonts w:ascii="仿宋_GB2312" w:eastAsia="仿宋_GB2312" w:hAnsi="inherit" w:cs="Arial" w:hint="eastAsia"/>
              </w:rPr>
              <w:t>月</w:t>
            </w:r>
            <w:r>
              <w:rPr>
                <w:rFonts w:ascii="Arial" w:hAnsi="Arial" w:cs="Arial"/>
              </w:rPr>
              <w:t>6</w:t>
            </w:r>
            <w:r>
              <w:rPr>
                <w:rFonts w:ascii="仿宋_GB2312" w:eastAsia="仿宋_GB2312" w:hAnsi="inherit" w:cs="Arial" w:hint="eastAsia"/>
              </w:rPr>
              <w:t>日</w:t>
            </w:r>
            <w:r>
              <w:rPr>
                <w:rFonts w:ascii="Arial" w:hAnsi="Arial" w:cs="Arial"/>
              </w:rPr>
              <w:t>-6</w:t>
            </w:r>
            <w:r>
              <w:rPr>
                <w:rFonts w:ascii="仿宋_GB2312" w:eastAsia="仿宋_GB2312" w:hAnsi="inherit" w:cs="Arial" w:hint="eastAsia"/>
              </w:rPr>
              <w:t>月</w:t>
            </w:r>
            <w:r>
              <w:rPr>
                <w:rFonts w:ascii="Arial" w:hAnsi="Arial" w:cs="Arial"/>
              </w:rPr>
              <w:t>15</w:t>
            </w:r>
            <w:r>
              <w:rPr>
                <w:rFonts w:ascii="仿宋_GB2312" w:eastAsia="仿宋_GB2312" w:hAnsi="inherit" w:cs="Arial" w:hint="eastAsia"/>
              </w:rPr>
              <w:t>日</w:t>
            </w: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温州医科大学</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675" w:type="dxa"/>
            <w:vMerge w:val="restart"/>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b/>
                <w:bCs/>
                <w:sz w:val="28"/>
                <w:szCs w:val="28"/>
              </w:rPr>
              <w:t>2</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宁波大学</w:t>
            </w:r>
          </w:p>
        </w:tc>
        <w:tc>
          <w:tcPr>
            <w:tcW w:w="2693" w:type="dxa"/>
            <w:vMerge w:val="restart"/>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rPr>
              <w:t>5</w:t>
            </w:r>
            <w:r>
              <w:rPr>
                <w:rFonts w:ascii="仿宋_GB2312" w:eastAsia="仿宋_GB2312" w:hAnsi="inherit" w:cs="Arial" w:hint="eastAsia"/>
              </w:rPr>
              <w:t>月</w:t>
            </w:r>
            <w:r>
              <w:rPr>
                <w:rFonts w:ascii="Arial" w:hAnsi="Arial" w:cs="Arial"/>
              </w:rPr>
              <w:t>18</w:t>
            </w:r>
            <w:r>
              <w:rPr>
                <w:rFonts w:ascii="仿宋_GB2312" w:eastAsia="仿宋_GB2312" w:hAnsi="inherit" w:cs="Arial" w:hint="eastAsia"/>
              </w:rPr>
              <w:t>日</w:t>
            </w:r>
            <w:r>
              <w:rPr>
                <w:rFonts w:ascii="Arial" w:hAnsi="Arial" w:cs="Arial"/>
              </w:rPr>
              <w:t>-6</w:t>
            </w:r>
            <w:r>
              <w:rPr>
                <w:rFonts w:ascii="仿宋_GB2312" w:eastAsia="仿宋_GB2312" w:hAnsi="inherit" w:cs="Arial" w:hint="eastAsia"/>
              </w:rPr>
              <w:t>月</w:t>
            </w:r>
            <w:r>
              <w:rPr>
                <w:rFonts w:ascii="Arial" w:hAnsi="Arial" w:cs="Arial"/>
              </w:rPr>
              <w:t>8</w:t>
            </w:r>
            <w:r>
              <w:rPr>
                <w:rFonts w:ascii="仿宋_GB2312" w:eastAsia="仿宋_GB2312" w:hAnsi="inherit" w:cs="Arial" w:hint="eastAsia"/>
              </w:rPr>
              <w:t>日</w:t>
            </w:r>
          </w:p>
        </w:tc>
        <w:tc>
          <w:tcPr>
            <w:tcW w:w="2662" w:type="dxa"/>
            <w:vMerge w:val="restart"/>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rPr>
              <w:t>6</w:t>
            </w:r>
            <w:r>
              <w:rPr>
                <w:rFonts w:ascii="仿宋_GB2312" w:eastAsia="仿宋_GB2312" w:hAnsi="inherit" w:cs="Arial" w:hint="eastAsia"/>
              </w:rPr>
              <w:t>月</w:t>
            </w:r>
            <w:r>
              <w:rPr>
                <w:rFonts w:ascii="Arial" w:hAnsi="Arial" w:cs="Arial"/>
              </w:rPr>
              <w:t>9</w:t>
            </w:r>
            <w:r>
              <w:rPr>
                <w:rFonts w:ascii="仿宋_GB2312" w:eastAsia="仿宋_GB2312" w:hAnsi="inherit" w:cs="Arial" w:hint="eastAsia"/>
              </w:rPr>
              <w:t>日</w:t>
            </w:r>
            <w:r>
              <w:rPr>
                <w:rFonts w:ascii="Arial" w:hAnsi="Arial" w:cs="Arial"/>
              </w:rPr>
              <w:t>-6</w:t>
            </w:r>
            <w:r>
              <w:rPr>
                <w:rFonts w:ascii="仿宋_GB2312" w:eastAsia="仿宋_GB2312" w:hAnsi="inherit" w:cs="Arial" w:hint="eastAsia"/>
              </w:rPr>
              <w:t>月</w:t>
            </w:r>
            <w:r>
              <w:rPr>
                <w:rFonts w:ascii="Arial" w:hAnsi="Arial" w:cs="Arial"/>
              </w:rPr>
              <w:t>15</w:t>
            </w:r>
            <w:r>
              <w:rPr>
                <w:rFonts w:ascii="仿宋_GB2312" w:eastAsia="仿宋_GB2312" w:hAnsi="inherit" w:cs="Arial" w:hint="eastAsia"/>
              </w:rPr>
              <w:t>日</w:t>
            </w: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浙江工业大学</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浙江中医药大学</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rPr>
                <w:rFonts w:ascii="inherit" w:hAnsi="inherit" w:cs="Arial"/>
              </w:rPr>
            </w:pPr>
            <w:r>
              <w:rPr>
                <w:rFonts w:ascii="仿宋_GB2312" w:eastAsia="仿宋_GB2312" w:hAnsi="inherit" w:cs="Arial" w:hint="eastAsia"/>
              </w:rPr>
              <w:t>杭州电子科技大学</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浙江理工大学</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中国计量大学</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杭州医学院</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66F8" w:rsidRDefault="00A366F8">
            <w:pPr>
              <w:rPr>
                <w:rFonts w:ascii="inherit" w:eastAsia="宋体" w:hAnsi="inherit" w:cs="Arial"/>
                <w:sz w:val="24"/>
                <w:szCs w:val="24"/>
              </w:rPr>
            </w:pPr>
          </w:p>
        </w:tc>
      </w:tr>
      <w:tr w:rsidR="00A366F8" w:rsidTr="00A366F8">
        <w:tc>
          <w:tcPr>
            <w:tcW w:w="675"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b/>
                <w:bCs/>
                <w:sz w:val="28"/>
                <w:szCs w:val="28"/>
              </w:rPr>
              <w:lastRenderedPageBreak/>
              <w:t>3</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仿宋_GB2312" w:eastAsia="仿宋_GB2312" w:hAnsi="inherit" w:cs="Arial" w:hint="eastAsia"/>
              </w:rPr>
              <w:t>其他单位</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rPr>
              <w:t>5</w:t>
            </w:r>
            <w:r>
              <w:rPr>
                <w:rFonts w:ascii="仿宋_GB2312" w:eastAsia="仿宋_GB2312" w:hAnsi="inherit" w:cs="Arial" w:hint="eastAsia"/>
              </w:rPr>
              <w:t>月</w:t>
            </w:r>
            <w:r>
              <w:rPr>
                <w:rFonts w:ascii="Arial" w:hAnsi="Arial" w:cs="Arial"/>
              </w:rPr>
              <w:t>20</w:t>
            </w:r>
            <w:r>
              <w:rPr>
                <w:rFonts w:ascii="仿宋_GB2312" w:eastAsia="仿宋_GB2312" w:hAnsi="inherit" w:cs="Arial" w:hint="eastAsia"/>
              </w:rPr>
              <w:t>日</w:t>
            </w:r>
            <w:r>
              <w:rPr>
                <w:rFonts w:ascii="Arial" w:hAnsi="Arial" w:cs="Arial"/>
              </w:rPr>
              <w:t>-6</w:t>
            </w:r>
            <w:r>
              <w:rPr>
                <w:rFonts w:ascii="仿宋_GB2312" w:eastAsia="仿宋_GB2312" w:hAnsi="inherit" w:cs="Arial" w:hint="eastAsia"/>
              </w:rPr>
              <w:t>月</w:t>
            </w:r>
            <w:r>
              <w:rPr>
                <w:rFonts w:ascii="Arial" w:hAnsi="Arial" w:cs="Arial"/>
              </w:rPr>
              <w:t>10</w:t>
            </w:r>
            <w:r>
              <w:rPr>
                <w:rFonts w:ascii="仿宋_GB2312" w:eastAsia="仿宋_GB2312" w:hAnsi="inherit" w:cs="Arial" w:hint="eastAsia"/>
              </w:rPr>
              <w:t>日</w:t>
            </w:r>
          </w:p>
        </w:tc>
        <w:tc>
          <w:tcPr>
            <w:tcW w:w="2662" w:type="dxa"/>
            <w:tcBorders>
              <w:top w:val="single" w:sz="8" w:space="0" w:color="000000"/>
              <w:left w:val="single" w:sz="8" w:space="0" w:color="000000"/>
              <w:bottom w:val="single" w:sz="8" w:space="0" w:color="000000"/>
              <w:right w:val="single" w:sz="8" w:space="0" w:color="000000"/>
            </w:tcBorders>
            <w:vAlign w:val="center"/>
            <w:hideMark/>
          </w:tcPr>
          <w:p w:rsidR="00A366F8" w:rsidRDefault="00A366F8">
            <w:pPr>
              <w:pStyle w:val="a6"/>
              <w:spacing w:before="0" w:beforeAutospacing="0" w:after="0" w:afterAutospacing="0"/>
              <w:jc w:val="center"/>
              <w:rPr>
                <w:rFonts w:ascii="inherit" w:hAnsi="inherit" w:cs="Arial"/>
              </w:rPr>
            </w:pPr>
            <w:r>
              <w:rPr>
                <w:rFonts w:ascii="Arial" w:hAnsi="Arial" w:cs="Arial"/>
              </w:rPr>
              <w:t>6</w:t>
            </w:r>
            <w:r>
              <w:rPr>
                <w:rFonts w:ascii="仿宋_GB2312" w:eastAsia="仿宋_GB2312" w:hAnsi="inherit" w:cs="Arial" w:hint="eastAsia"/>
              </w:rPr>
              <w:t>月</w:t>
            </w:r>
            <w:r>
              <w:rPr>
                <w:rFonts w:ascii="Arial" w:hAnsi="Arial" w:cs="Arial"/>
              </w:rPr>
              <w:t>11</w:t>
            </w:r>
            <w:r>
              <w:rPr>
                <w:rFonts w:ascii="仿宋_GB2312" w:eastAsia="仿宋_GB2312" w:hAnsi="inherit" w:cs="Arial" w:hint="eastAsia"/>
              </w:rPr>
              <w:t>日</w:t>
            </w:r>
            <w:r>
              <w:rPr>
                <w:rFonts w:ascii="Arial" w:hAnsi="Arial" w:cs="Arial"/>
              </w:rPr>
              <w:t>-6</w:t>
            </w:r>
            <w:r>
              <w:rPr>
                <w:rFonts w:ascii="仿宋_GB2312" w:eastAsia="仿宋_GB2312" w:hAnsi="inherit" w:cs="Arial" w:hint="eastAsia"/>
              </w:rPr>
              <w:t>月</w:t>
            </w:r>
            <w:r>
              <w:rPr>
                <w:rFonts w:ascii="Arial" w:hAnsi="Arial" w:cs="Arial"/>
              </w:rPr>
              <w:t>15</w:t>
            </w:r>
            <w:r>
              <w:rPr>
                <w:rFonts w:ascii="仿宋_GB2312" w:eastAsia="仿宋_GB2312" w:hAnsi="inherit" w:cs="Arial" w:hint="eastAsia"/>
              </w:rPr>
              <w:t>日</w:t>
            </w:r>
          </w:p>
        </w:tc>
      </w:tr>
    </w:tbl>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依托单位应对项目申请材料进行审核，并及时通知、检查、督促项目申请人按时完成集中填报工作。各单位统一上报后，网络系统将关闭该单位的申请功能，请谨慎操作。</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（二）申请受理安排</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由基金办牵头负责对依托单位和项目申请人是否具有良好的信用、是否符合指南的基本要求、相关材料是否齐全和符合规范等进行形式审查。形式审查通过的项目，统一受理并进入下一步评审；形式审查不通过的项目不予受理，并将结果反馈依托单位和申请人。</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（三）评审工作安排</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1</w:t>
      </w:r>
      <w:r>
        <w:rPr>
          <w:rFonts w:ascii="Arial" w:eastAsia="微软雅黑" w:hAnsi="Arial" w:cs="Arial"/>
          <w:b/>
          <w:bCs/>
          <w:color w:val="444444"/>
        </w:rPr>
        <w:t>．专业评审（</w:t>
      </w:r>
      <w:r>
        <w:rPr>
          <w:rFonts w:ascii="inherit" w:eastAsia="微软雅黑" w:hAnsi="inherit"/>
          <w:color w:val="444444"/>
        </w:rPr>
        <w:t>计划于</w:t>
      </w:r>
      <w:r>
        <w:rPr>
          <w:rFonts w:ascii="inherit" w:eastAsia="微软雅黑" w:hAnsi="inherit"/>
          <w:color w:val="444444"/>
        </w:rPr>
        <w:t>2020</w:t>
      </w:r>
      <w:r>
        <w:rPr>
          <w:rFonts w:ascii="inherit" w:eastAsia="微软雅黑" w:hAnsi="inherit"/>
          <w:color w:val="444444"/>
        </w:rPr>
        <w:t>年</w:t>
      </w:r>
      <w:r>
        <w:rPr>
          <w:rFonts w:ascii="inherit" w:eastAsia="微软雅黑" w:hAnsi="inherit"/>
          <w:color w:val="444444"/>
        </w:rPr>
        <w:t>7</w:t>
      </w:r>
      <w:r>
        <w:rPr>
          <w:rFonts w:ascii="inherit" w:eastAsia="微软雅黑" w:hAnsi="inherit"/>
          <w:color w:val="444444"/>
        </w:rPr>
        <w:t>月</w:t>
      </w:r>
      <w:r>
        <w:rPr>
          <w:rFonts w:ascii="Arial" w:eastAsia="微软雅黑" w:hAnsi="Arial" w:cs="Arial"/>
          <w:b/>
          <w:bCs/>
          <w:color w:val="444444"/>
        </w:rPr>
        <w:t>）：</w:t>
      </w:r>
      <w:r>
        <w:rPr>
          <w:rFonts w:ascii="inherit" w:eastAsia="微软雅黑" w:hAnsi="inherit"/>
          <w:color w:val="444444"/>
        </w:rPr>
        <w:t>采取网络评审方式。按项目类型和学科代码后，从省科技专家库中随机抽选同行专家进行网评。各申请项目依据专家评审得分综合分类排序，按一定比例确定拟提交立项评审的项目。</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2</w:t>
      </w:r>
      <w:r>
        <w:rPr>
          <w:rFonts w:ascii="Arial" w:eastAsia="微软雅黑" w:hAnsi="Arial" w:cs="Arial"/>
          <w:b/>
          <w:bCs/>
          <w:color w:val="444444"/>
        </w:rPr>
        <w:t>．立项评审（</w:t>
      </w:r>
      <w:r>
        <w:rPr>
          <w:rFonts w:ascii="inherit" w:eastAsia="微软雅黑" w:hAnsi="inherit"/>
          <w:color w:val="444444"/>
        </w:rPr>
        <w:t>计划于</w:t>
      </w:r>
      <w:r>
        <w:rPr>
          <w:rFonts w:ascii="inherit" w:eastAsia="微软雅黑" w:hAnsi="inherit"/>
          <w:color w:val="444444"/>
        </w:rPr>
        <w:t>2020</w:t>
      </w:r>
      <w:r>
        <w:rPr>
          <w:rFonts w:ascii="inherit" w:eastAsia="微软雅黑" w:hAnsi="inherit"/>
          <w:color w:val="444444"/>
        </w:rPr>
        <w:t>年</w:t>
      </w:r>
      <w:r>
        <w:rPr>
          <w:rFonts w:ascii="inherit" w:eastAsia="微软雅黑" w:hAnsi="inherit"/>
          <w:color w:val="444444"/>
        </w:rPr>
        <w:t>8</w:t>
      </w:r>
      <w:r>
        <w:rPr>
          <w:rFonts w:ascii="inherit" w:eastAsia="微软雅黑" w:hAnsi="inherit"/>
          <w:color w:val="444444"/>
        </w:rPr>
        <w:t>月下旬</w:t>
      </w:r>
      <w:r>
        <w:rPr>
          <w:rFonts w:ascii="Arial" w:eastAsia="微软雅黑" w:hAnsi="Arial" w:cs="Arial"/>
          <w:b/>
          <w:bCs/>
          <w:color w:val="444444"/>
        </w:rPr>
        <w:t>）：</w:t>
      </w:r>
      <w:r>
        <w:rPr>
          <w:rFonts w:ascii="inherit" w:eastAsia="微软雅黑" w:hAnsi="inherit"/>
          <w:color w:val="444444"/>
        </w:rPr>
        <w:t>采取会议评审方式。省自然科学基金重大、杰</w:t>
      </w:r>
      <w:proofErr w:type="gramStart"/>
      <w:r>
        <w:rPr>
          <w:rFonts w:ascii="inherit" w:eastAsia="微软雅黑" w:hAnsi="inherit"/>
          <w:color w:val="444444"/>
        </w:rPr>
        <w:t>青项目</w:t>
      </w:r>
      <w:proofErr w:type="gramEnd"/>
      <w:r>
        <w:rPr>
          <w:rFonts w:ascii="inherit" w:eastAsia="微软雅黑" w:hAnsi="inherit"/>
          <w:color w:val="444444"/>
        </w:rPr>
        <w:t>实行答辩评审；联合基金项目按联合基金协议约定进行会议评审；省自然科学基金重点、探索项目和省公益技术应用研究项目分别由</w:t>
      </w:r>
      <w:proofErr w:type="gramStart"/>
      <w:r>
        <w:rPr>
          <w:rFonts w:ascii="inherit" w:eastAsia="微软雅黑" w:hAnsi="inherit"/>
          <w:color w:val="444444"/>
        </w:rPr>
        <w:t>省基金</w:t>
      </w:r>
      <w:proofErr w:type="gramEnd"/>
      <w:r>
        <w:rPr>
          <w:rFonts w:ascii="inherit" w:eastAsia="微软雅黑" w:hAnsi="inherit"/>
          <w:color w:val="444444"/>
        </w:rPr>
        <w:t>办与省科技厅相关业务处室组织评审。</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3</w:t>
      </w:r>
      <w:r>
        <w:rPr>
          <w:rFonts w:ascii="Arial" w:eastAsia="微软雅黑" w:hAnsi="Arial" w:cs="Arial"/>
          <w:b/>
          <w:bCs/>
          <w:color w:val="444444"/>
        </w:rPr>
        <w:t>．决策（</w:t>
      </w:r>
      <w:r>
        <w:rPr>
          <w:rFonts w:ascii="inherit" w:eastAsia="微软雅黑" w:hAnsi="inherit"/>
          <w:color w:val="444444"/>
        </w:rPr>
        <w:t>计划于</w:t>
      </w:r>
      <w:r>
        <w:rPr>
          <w:rFonts w:ascii="inherit" w:eastAsia="微软雅黑" w:hAnsi="inherit"/>
          <w:color w:val="444444"/>
        </w:rPr>
        <w:t>9</w:t>
      </w:r>
      <w:r>
        <w:rPr>
          <w:rFonts w:ascii="inherit" w:eastAsia="微软雅黑" w:hAnsi="inherit"/>
          <w:color w:val="444444"/>
        </w:rPr>
        <w:t>月中下旬</w:t>
      </w:r>
      <w:r>
        <w:rPr>
          <w:rFonts w:ascii="Arial" w:eastAsia="微软雅黑" w:hAnsi="Arial" w:cs="Arial"/>
          <w:b/>
          <w:bCs/>
          <w:color w:val="444444"/>
        </w:rPr>
        <w:t>）：</w:t>
      </w:r>
      <w:r>
        <w:rPr>
          <w:rFonts w:ascii="inherit" w:eastAsia="微软雅黑" w:hAnsi="inherit"/>
          <w:color w:val="444444"/>
        </w:rPr>
        <w:t>由</w:t>
      </w:r>
      <w:proofErr w:type="gramStart"/>
      <w:r>
        <w:rPr>
          <w:rFonts w:ascii="inherit" w:eastAsia="微软雅黑" w:hAnsi="inherit"/>
          <w:color w:val="444444"/>
        </w:rPr>
        <w:t>省基金</w:t>
      </w:r>
      <w:proofErr w:type="gramEnd"/>
      <w:r>
        <w:rPr>
          <w:rFonts w:ascii="inherit" w:eastAsia="微软雅黑" w:hAnsi="inherit"/>
          <w:color w:val="444444"/>
        </w:rPr>
        <w:t>办牵头根据立项评审结果提出立项建议，报请省科技厅和省自然科学基金委员会审议批准。</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Arial" w:eastAsia="微软雅黑" w:hAnsi="Arial" w:cs="Arial"/>
          <w:b/>
          <w:bCs/>
          <w:color w:val="444444"/>
        </w:rPr>
        <w:t>五、信息公开与反馈</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省基础公益研究计划项目评审工作实行全程公示与反馈，依法需要保密的除外。</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lastRenderedPageBreak/>
        <w:t>（一）公示内容：申请项目清单及各项目组成员、申请人曾主持和正在主持的国家和省部级项目等简表内容；通过专业评审的项目清单；拟立项项目清单及申请书摘要内容。</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（二）反馈内容：对申请人和依托单位反馈形式审查结果；专业评审通过标准及专家评审结果；立项评审结果。</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（三）公示网站：省科技厅、省自然科学基金委员会门户网站。</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申请人若对不予受理或不予立项的决定有异议，可自反馈结果日起</w:t>
      </w:r>
      <w:r>
        <w:rPr>
          <w:rFonts w:ascii="inherit" w:eastAsia="微软雅黑" w:hAnsi="inherit"/>
          <w:color w:val="444444"/>
        </w:rPr>
        <w:t>5</w:t>
      </w:r>
      <w:r>
        <w:rPr>
          <w:rFonts w:ascii="inherit" w:eastAsia="微软雅黑" w:hAnsi="inherit"/>
          <w:color w:val="444444"/>
        </w:rPr>
        <w:t>个工作日内，通过省自然科学基金网络信息系统经依托单位审核后提出异议申请。</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Arial" w:eastAsia="微软雅黑" w:hAnsi="Arial" w:cs="Arial"/>
          <w:b/>
          <w:bCs/>
          <w:color w:val="444444"/>
        </w:rPr>
        <w:t>六、联系方式</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1.</w:t>
      </w:r>
      <w:r>
        <w:rPr>
          <w:rFonts w:ascii="Arial" w:eastAsia="微软雅黑" w:hAnsi="Arial" w:cs="Arial"/>
          <w:b/>
          <w:bCs/>
          <w:color w:val="444444"/>
        </w:rPr>
        <w:t>依托单位及会员注册</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proofErr w:type="gramStart"/>
      <w:r>
        <w:rPr>
          <w:rFonts w:ascii="inherit" w:eastAsia="微软雅黑" w:hAnsi="inherit"/>
          <w:color w:val="444444"/>
        </w:rPr>
        <w:t>尤卫军</w:t>
      </w:r>
      <w:proofErr w:type="gramEnd"/>
      <w:r>
        <w:rPr>
          <w:rFonts w:ascii="inherit" w:eastAsia="微软雅黑" w:hAnsi="inherit"/>
          <w:color w:val="444444"/>
        </w:rPr>
        <w:t>，</w:t>
      </w:r>
      <w:r>
        <w:rPr>
          <w:rFonts w:ascii="inherit" w:eastAsia="微软雅黑" w:hAnsi="inherit"/>
          <w:color w:val="444444"/>
        </w:rPr>
        <w:t>0571-87353861</w:t>
      </w:r>
      <w:r>
        <w:rPr>
          <w:rFonts w:ascii="inherit" w:eastAsia="微软雅黑" w:hAnsi="inherit"/>
          <w:color w:val="444444"/>
        </w:rPr>
        <w:t>，</w:t>
      </w:r>
      <w:r>
        <w:rPr>
          <w:rFonts w:ascii="inherit" w:eastAsia="微软雅黑" w:hAnsi="inherit"/>
          <w:color w:val="444444"/>
        </w:rPr>
        <w:t>youwj@zjnsf.gov.cn</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王楠，</w:t>
      </w:r>
      <w:r>
        <w:rPr>
          <w:rFonts w:ascii="inherit" w:eastAsia="微软雅黑" w:hAnsi="inherit"/>
          <w:color w:val="444444"/>
        </w:rPr>
        <w:t>0571-85214970</w:t>
      </w:r>
      <w:r>
        <w:rPr>
          <w:rFonts w:ascii="inherit" w:eastAsia="微软雅黑" w:hAnsi="inherit"/>
          <w:color w:val="444444"/>
        </w:rPr>
        <w:t>，</w:t>
      </w:r>
      <w:r>
        <w:rPr>
          <w:rFonts w:ascii="inherit" w:eastAsia="微软雅黑" w:hAnsi="inherit"/>
          <w:color w:val="444444"/>
        </w:rPr>
        <w:t>wangnan@zjnsf.gov.cn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2.</w:t>
      </w:r>
      <w:r>
        <w:rPr>
          <w:rFonts w:ascii="Arial" w:eastAsia="微软雅黑" w:hAnsi="Arial" w:cs="Arial"/>
          <w:b/>
          <w:bCs/>
          <w:color w:val="444444"/>
        </w:rPr>
        <w:t>网络系统支持</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proofErr w:type="gramStart"/>
      <w:r>
        <w:rPr>
          <w:rFonts w:ascii="inherit" w:eastAsia="微软雅黑" w:hAnsi="inherit"/>
          <w:color w:val="444444"/>
        </w:rPr>
        <w:t>尤卫军</w:t>
      </w:r>
      <w:proofErr w:type="gramEnd"/>
      <w:r>
        <w:rPr>
          <w:rFonts w:ascii="inherit" w:eastAsia="微软雅黑" w:hAnsi="inherit"/>
          <w:color w:val="444444"/>
        </w:rPr>
        <w:t>，</w:t>
      </w:r>
      <w:r>
        <w:rPr>
          <w:rFonts w:ascii="inherit" w:eastAsia="微软雅黑" w:hAnsi="inherit"/>
          <w:color w:val="444444"/>
        </w:rPr>
        <w:t>0571-87353861</w:t>
      </w:r>
      <w:r>
        <w:rPr>
          <w:rFonts w:ascii="inherit" w:eastAsia="微软雅黑" w:hAnsi="inherit"/>
          <w:color w:val="444444"/>
        </w:rPr>
        <w:t>，</w:t>
      </w:r>
      <w:r>
        <w:rPr>
          <w:rFonts w:ascii="inherit" w:eastAsia="微软雅黑" w:hAnsi="inherit"/>
          <w:color w:val="444444"/>
        </w:rPr>
        <w:t>youwj@zjnsf.gov.cn    </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3.</w:t>
      </w:r>
      <w:r>
        <w:rPr>
          <w:rFonts w:ascii="Arial" w:eastAsia="微软雅黑" w:hAnsi="Arial" w:cs="Arial"/>
          <w:b/>
          <w:bCs/>
          <w:color w:val="444444"/>
        </w:rPr>
        <w:t>省自然科学基金计划</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工程和材料科学</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刘君，</w:t>
      </w:r>
      <w:r>
        <w:rPr>
          <w:rFonts w:ascii="inherit" w:eastAsia="微软雅黑" w:hAnsi="inherit"/>
          <w:color w:val="444444"/>
        </w:rPr>
        <w:t>0571-85119257</w:t>
      </w:r>
      <w:r>
        <w:rPr>
          <w:rFonts w:ascii="inherit" w:eastAsia="微软雅黑" w:hAnsi="inherit"/>
          <w:color w:val="444444"/>
        </w:rPr>
        <w:t>，</w:t>
      </w:r>
      <w:r>
        <w:rPr>
          <w:rFonts w:ascii="inherit" w:eastAsia="微软雅黑" w:hAnsi="inherit"/>
          <w:color w:val="444444"/>
        </w:rPr>
        <w:t>lj@zjnsf.gov.cn</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proofErr w:type="gramStart"/>
      <w:r>
        <w:rPr>
          <w:rFonts w:ascii="inherit" w:eastAsia="微软雅黑" w:hAnsi="inherit"/>
          <w:color w:val="444444"/>
        </w:rPr>
        <w:t>宣晓冬</w:t>
      </w:r>
      <w:proofErr w:type="gramEnd"/>
      <w:r>
        <w:rPr>
          <w:rFonts w:ascii="inherit" w:eastAsia="微软雅黑" w:hAnsi="inherit"/>
          <w:color w:val="444444"/>
        </w:rPr>
        <w:t>（协管工程科学），</w:t>
      </w:r>
      <w:r>
        <w:rPr>
          <w:rFonts w:ascii="inherit" w:eastAsia="微软雅黑" w:hAnsi="inherit"/>
          <w:color w:val="444444"/>
        </w:rPr>
        <w:t>0571-88217337</w:t>
      </w:r>
      <w:r>
        <w:rPr>
          <w:rFonts w:ascii="inherit" w:eastAsia="微软雅黑" w:hAnsi="inherit"/>
          <w:color w:val="444444"/>
        </w:rPr>
        <w:t>，</w:t>
      </w:r>
      <w:r>
        <w:rPr>
          <w:rFonts w:ascii="inherit" w:eastAsia="微软雅黑" w:hAnsi="inherit"/>
          <w:color w:val="444444"/>
        </w:rPr>
        <w:t>xxd@zjnsf.gov.cn</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李金霞（协管材料科学），</w:t>
      </w:r>
      <w:r>
        <w:rPr>
          <w:rFonts w:ascii="inherit" w:eastAsia="微软雅黑" w:hAnsi="inherit"/>
          <w:color w:val="444444"/>
        </w:rPr>
        <w:t>0571-28170882</w:t>
      </w:r>
      <w:r>
        <w:rPr>
          <w:rFonts w:ascii="inherit" w:eastAsia="微软雅黑" w:hAnsi="inherit"/>
          <w:color w:val="444444"/>
        </w:rPr>
        <w:t>，</w:t>
      </w:r>
      <w:r>
        <w:rPr>
          <w:rFonts w:ascii="inherit" w:eastAsia="微软雅黑" w:hAnsi="inherit"/>
          <w:color w:val="444444"/>
        </w:rPr>
        <w:t>lijx@zjnsf.gov.cn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信息科学、化学科学</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proofErr w:type="gramStart"/>
      <w:r>
        <w:rPr>
          <w:rFonts w:ascii="inherit" w:eastAsia="微软雅黑" w:hAnsi="inherit"/>
          <w:color w:val="444444"/>
        </w:rPr>
        <w:t>宣晓冬</w:t>
      </w:r>
      <w:proofErr w:type="gramEnd"/>
      <w:r>
        <w:rPr>
          <w:rFonts w:ascii="inherit" w:eastAsia="微软雅黑" w:hAnsi="inherit"/>
          <w:color w:val="444444"/>
        </w:rPr>
        <w:t>，</w:t>
      </w:r>
      <w:r>
        <w:rPr>
          <w:rFonts w:ascii="inherit" w:eastAsia="微软雅黑" w:hAnsi="inherit"/>
          <w:color w:val="444444"/>
        </w:rPr>
        <w:t>0571-88217337</w:t>
      </w:r>
      <w:r>
        <w:rPr>
          <w:rFonts w:ascii="inherit" w:eastAsia="微软雅黑" w:hAnsi="inherit"/>
          <w:color w:val="444444"/>
        </w:rPr>
        <w:t>，</w:t>
      </w:r>
      <w:r>
        <w:rPr>
          <w:rFonts w:ascii="inherit" w:eastAsia="微软雅黑" w:hAnsi="inherit"/>
          <w:color w:val="444444"/>
        </w:rPr>
        <w:t>xxd@zjnsf.gov.cn</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叶璟（协管信息科学），</w:t>
      </w:r>
      <w:r>
        <w:rPr>
          <w:rFonts w:ascii="inherit" w:eastAsia="微软雅黑" w:hAnsi="inherit"/>
          <w:color w:val="444444"/>
        </w:rPr>
        <w:t>0571-28170887</w:t>
      </w:r>
      <w:r>
        <w:rPr>
          <w:rFonts w:ascii="inherit" w:eastAsia="微软雅黑" w:hAnsi="inherit"/>
          <w:color w:val="444444"/>
        </w:rPr>
        <w:t>，</w:t>
      </w:r>
      <w:r>
        <w:rPr>
          <w:rStyle w:val="a3"/>
          <w:rFonts w:ascii="Arial" w:eastAsia="微软雅黑" w:hAnsi="Arial" w:cs="Arial"/>
          <w:color w:val="444444"/>
        </w:rPr>
        <w:t>yej@zjnsf.gov.cn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lastRenderedPageBreak/>
        <w:t>生命科学</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李金霞，</w:t>
      </w:r>
      <w:r>
        <w:rPr>
          <w:rFonts w:ascii="inherit" w:eastAsia="微软雅黑" w:hAnsi="inherit"/>
          <w:color w:val="444444"/>
        </w:rPr>
        <w:t>0571-28170882</w:t>
      </w:r>
      <w:r>
        <w:rPr>
          <w:rFonts w:ascii="inherit" w:eastAsia="微软雅黑" w:hAnsi="inherit"/>
          <w:color w:val="444444"/>
        </w:rPr>
        <w:t>，</w:t>
      </w:r>
      <w:r>
        <w:rPr>
          <w:rFonts w:ascii="inherit" w:eastAsia="微软雅黑" w:hAnsi="inherit"/>
          <w:color w:val="444444"/>
        </w:rPr>
        <w:t>lijx@zjnsf.gov.cn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医学科学（药学）</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徐敏，</w:t>
      </w:r>
      <w:r>
        <w:rPr>
          <w:rFonts w:ascii="inherit" w:eastAsia="微软雅黑" w:hAnsi="inherit"/>
          <w:color w:val="444444"/>
        </w:rPr>
        <w:t>0571-88212789</w:t>
      </w:r>
      <w:r>
        <w:rPr>
          <w:rFonts w:ascii="inherit" w:eastAsia="微软雅黑" w:hAnsi="inherit"/>
          <w:color w:val="444444"/>
        </w:rPr>
        <w:t>，</w:t>
      </w:r>
      <w:r>
        <w:rPr>
          <w:rFonts w:ascii="inherit" w:eastAsia="微软雅黑" w:hAnsi="inherit"/>
          <w:color w:val="444444"/>
        </w:rPr>
        <w:t>xumin@zjnsf.gov.cn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医学科学（医学）、地球科学</w:t>
      </w:r>
    </w:p>
    <w:p w:rsidR="00A366F8" w:rsidRDefault="00A366F8" w:rsidP="00A366F8">
      <w:pPr>
        <w:pStyle w:val="a6"/>
        <w:shd w:val="clear" w:color="auto" w:fill="FFFFFF"/>
        <w:spacing w:before="0" w:beforeAutospacing="0" w:after="0" w:afterAutospacing="0" w:line="480" w:lineRule="atLeast"/>
        <w:ind w:left="630"/>
        <w:rPr>
          <w:rFonts w:ascii="inherit" w:eastAsia="微软雅黑" w:hAnsi="inherit"/>
          <w:color w:val="444444"/>
        </w:rPr>
      </w:pPr>
      <w:r>
        <w:rPr>
          <w:rFonts w:ascii="inherit" w:eastAsia="微软雅黑" w:hAnsi="inherit"/>
          <w:color w:val="444444"/>
        </w:rPr>
        <w:t>钱昊，</w:t>
      </w:r>
      <w:r>
        <w:rPr>
          <w:rFonts w:ascii="inherit" w:eastAsia="微软雅黑" w:hAnsi="inherit"/>
          <w:color w:val="444444"/>
        </w:rPr>
        <w:t>0571-88212603</w:t>
      </w:r>
      <w:r>
        <w:rPr>
          <w:rFonts w:ascii="inherit" w:eastAsia="微软雅黑" w:hAnsi="inherit"/>
          <w:color w:val="444444"/>
        </w:rPr>
        <w:t>，</w:t>
      </w:r>
      <w:r>
        <w:rPr>
          <w:rFonts w:ascii="inherit" w:eastAsia="微软雅黑" w:hAnsi="inherit"/>
          <w:color w:val="444444"/>
        </w:rPr>
        <w:t>qianhao@zjnsf.gov.cn</w:t>
      </w:r>
    </w:p>
    <w:p w:rsidR="00A366F8" w:rsidRDefault="00A366F8" w:rsidP="00A366F8">
      <w:pPr>
        <w:pStyle w:val="a6"/>
        <w:shd w:val="clear" w:color="auto" w:fill="FFFFFF"/>
        <w:spacing w:before="0" w:beforeAutospacing="0" w:after="0" w:afterAutospacing="0" w:line="480" w:lineRule="atLeast"/>
        <w:ind w:left="630"/>
        <w:rPr>
          <w:rFonts w:ascii="inherit" w:eastAsia="微软雅黑" w:hAnsi="inherit"/>
          <w:color w:val="444444"/>
        </w:rPr>
      </w:pPr>
      <w:r>
        <w:rPr>
          <w:rFonts w:ascii="Arial" w:eastAsia="微软雅黑" w:hAnsi="Arial" w:cs="Arial"/>
          <w:b/>
          <w:bCs/>
          <w:color w:val="444444"/>
        </w:rPr>
        <w:t>管理科学</w:t>
      </w:r>
    </w:p>
    <w:p w:rsidR="00A366F8" w:rsidRDefault="00A366F8" w:rsidP="00A366F8">
      <w:pPr>
        <w:pStyle w:val="a6"/>
        <w:shd w:val="clear" w:color="auto" w:fill="FFFFFF"/>
        <w:spacing w:before="0" w:beforeAutospacing="0" w:after="0" w:afterAutospacing="0" w:line="480" w:lineRule="atLeast"/>
        <w:ind w:left="630"/>
        <w:rPr>
          <w:rFonts w:ascii="inherit" w:eastAsia="微软雅黑" w:hAnsi="inherit"/>
          <w:color w:val="444444"/>
        </w:rPr>
      </w:pPr>
      <w:r>
        <w:rPr>
          <w:rFonts w:ascii="inherit" w:eastAsia="微软雅黑" w:hAnsi="inherit"/>
          <w:color w:val="444444"/>
        </w:rPr>
        <w:t>陈文强，</w:t>
      </w:r>
      <w:r>
        <w:rPr>
          <w:rFonts w:ascii="inherit" w:eastAsia="微软雅黑" w:hAnsi="inherit"/>
          <w:color w:val="444444"/>
        </w:rPr>
        <w:t>0571-86964972</w:t>
      </w:r>
      <w:r>
        <w:rPr>
          <w:rFonts w:ascii="inherit" w:eastAsia="微软雅黑" w:hAnsi="inherit"/>
          <w:color w:val="444444"/>
        </w:rPr>
        <w:t>，</w:t>
      </w:r>
      <w:r>
        <w:rPr>
          <w:rFonts w:ascii="inherit" w:eastAsia="微软雅黑" w:hAnsi="inherit"/>
          <w:color w:val="444444"/>
        </w:rPr>
        <w:t>chenwq@zjnsf.gov.cn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数理科学</w:t>
      </w:r>
    </w:p>
    <w:p w:rsidR="00A366F8" w:rsidRDefault="00A366F8" w:rsidP="00A366F8">
      <w:pPr>
        <w:pStyle w:val="a6"/>
        <w:shd w:val="clear" w:color="auto" w:fill="FFFFFF"/>
        <w:spacing w:before="0" w:beforeAutospacing="0" w:after="0" w:afterAutospacing="0" w:line="480" w:lineRule="atLeast"/>
        <w:ind w:left="210" w:firstLine="480"/>
        <w:rPr>
          <w:rFonts w:ascii="inherit" w:eastAsia="微软雅黑" w:hAnsi="inherit"/>
          <w:color w:val="444444"/>
        </w:rPr>
      </w:pPr>
      <w:r>
        <w:rPr>
          <w:rFonts w:ascii="inherit" w:eastAsia="微软雅黑" w:hAnsi="inherit"/>
          <w:color w:val="444444"/>
        </w:rPr>
        <w:t>顾欣星，</w:t>
      </w:r>
      <w:r>
        <w:rPr>
          <w:rFonts w:ascii="inherit" w:eastAsia="微软雅黑" w:hAnsi="inherit"/>
          <w:color w:val="444444"/>
        </w:rPr>
        <w:t>0571-28170885</w:t>
      </w:r>
      <w:r>
        <w:rPr>
          <w:rFonts w:ascii="inherit" w:eastAsia="微软雅黑" w:hAnsi="inherit"/>
          <w:color w:val="444444"/>
        </w:rPr>
        <w:t>，</w:t>
      </w:r>
      <w:proofErr w:type="spellStart"/>
      <w:r>
        <w:rPr>
          <w:rFonts w:ascii="inherit" w:eastAsia="微软雅黑" w:hAnsi="inherit"/>
          <w:color w:val="444444"/>
        </w:rPr>
        <w:t>guxx</w:t>
      </w:r>
      <w:proofErr w:type="spellEnd"/>
      <w:r>
        <w:rPr>
          <w:rFonts w:ascii="inherit" w:eastAsia="微软雅黑" w:hAnsi="inherit"/>
          <w:color w:val="444444"/>
        </w:rPr>
        <w:t xml:space="preserve"> @zjnsf.gov.cn</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省自然科学基金联合基金</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基金办：刘君，</w:t>
      </w:r>
      <w:r>
        <w:rPr>
          <w:rFonts w:ascii="inherit" w:eastAsia="微软雅黑" w:hAnsi="inherit"/>
          <w:color w:val="444444"/>
        </w:rPr>
        <w:t>0571-85119257</w:t>
      </w:r>
      <w:r>
        <w:rPr>
          <w:rFonts w:ascii="inherit" w:eastAsia="微软雅黑" w:hAnsi="inherit"/>
          <w:color w:val="444444"/>
        </w:rPr>
        <w:t>，</w:t>
      </w:r>
      <w:r>
        <w:rPr>
          <w:rFonts w:ascii="inherit" w:eastAsia="微软雅黑" w:hAnsi="inherit"/>
          <w:color w:val="444444"/>
        </w:rPr>
        <w:t>lj@zjnsf.gov.cn</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浙江省药学会：缪静，</w:t>
      </w:r>
      <w:r>
        <w:rPr>
          <w:rFonts w:ascii="inherit" w:eastAsia="微软雅黑" w:hAnsi="inherit"/>
          <w:color w:val="444444"/>
        </w:rPr>
        <w:t>0571-87237159</w:t>
      </w:r>
      <w:r>
        <w:rPr>
          <w:rFonts w:ascii="inherit" w:eastAsia="微软雅黑" w:hAnsi="inherit"/>
          <w:color w:val="444444"/>
        </w:rPr>
        <w:t>，</w:t>
      </w:r>
      <w:r>
        <w:rPr>
          <w:rFonts w:ascii="inherit" w:eastAsia="微软雅黑" w:hAnsi="inherit"/>
          <w:color w:val="444444"/>
        </w:rPr>
        <w:t>miaojing@zju.edu.cn</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中国电建集团华东勘测设计研究院有限公司：李青，</w:t>
      </w:r>
      <w:r>
        <w:rPr>
          <w:rFonts w:ascii="inherit" w:eastAsia="微软雅黑" w:hAnsi="inherit"/>
          <w:color w:val="444444"/>
        </w:rPr>
        <w:t>0571-56628151</w:t>
      </w:r>
      <w:r>
        <w:rPr>
          <w:rFonts w:ascii="inherit" w:eastAsia="微软雅黑" w:hAnsi="inherit"/>
          <w:color w:val="444444"/>
        </w:rPr>
        <w:t>，</w:t>
      </w:r>
      <w:r>
        <w:rPr>
          <w:rFonts w:ascii="inherit" w:eastAsia="微软雅黑" w:hAnsi="inherit"/>
          <w:color w:val="444444"/>
        </w:rPr>
        <w:t>li_q7@ecidi.</w:t>
      </w:r>
      <w:proofErr w:type="gramStart"/>
      <w:r>
        <w:rPr>
          <w:rFonts w:ascii="inherit" w:eastAsia="微软雅黑" w:hAnsi="inherit"/>
          <w:color w:val="444444"/>
        </w:rPr>
        <w:t>com</w:t>
      </w:r>
      <w:proofErr w:type="gramEnd"/>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台州市科学技术局：常玲，</w:t>
      </w:r>
      <w:r>
        <w:rPr>
          <w:rFonts w:ascii="inherit" w:eastAsia="微软雅黑" w:hAnsi="inherit"/>
          <w:color w:val="444444"/>
        </w:rPr>
        <w:t>0576-88513308</w:t>
      </w:r>
      <w:r>
        <w:rPr>
          <w:rFonts w:ascii="inherit" w:eastAsia="微软雅黑" w:hAnsi="inherit"/>
          <w:color w:val="444444"/>
        </w:rPr>
        <w:t>，</w:t>
      </w:r>
      <w:r>
        <w:rPr>
          <w:rFonts w:ascii="inherit" w:eastAsia="微软雅黑" w:hAnsi="inherit"/>
          <w:color w:val="444444"/>
        </w:rPr>
        <w:t>changlin911@163.</w:t>
      </w:r>
      <w:proofErr w:type="gramStart"/>
      <w:r>
        <w:rPr>
          <w:rFonts w:ascii="inherit" w:eastAsia="微软雅黑" w:hAnsi="inherit"/>
          <w:color w:val="444444"/>
        </w:rPr>
        <w:t>com</w:t>
      </w:r>
      <w:proofErr w:type="gramEnd"/>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北京中卫生物科研转化研究中心：王晶晶，</w:t>
      </w:r>
      <w:r>
        <w:rPr>
          <w:rFonts w:ascii="inherit" w:eastAsia="微软雅黑" w:hAnsi="inherit"/>
          <w:color w:val="444444"/>
        </w:rPr>
        <w:t>0571-87325031</w:t>
      </w:r>
      <w:r>
        <w:rPr>
          <w:rFonts w:ascii="inherit" w:eastAsia="微软雅黑" w:hAnsi="inherit"/>
          <w:color w:val="444444"/>
        </w:rPr>
        <w:t>，</w:t>
      </w:r>
      <w:r>
        <w:rPr>
          <w:rFonts w:ascii="inherit" w:eastAsia="微软雅黑" w:hAnsi="inherit"/>
          <w:color w:val="444444"/>
        </w:rPr>
        <w:t>bio_tech@zwbio.</w:t>
      </w:r>
      <w:proofErr w:type="gramStart"/>
      <w:r>
        <w:rPr>
          <w:rFonts w:ascii="inherit" w:eastAsia="微软雅黑" w:hAnsi="inherit"/>
          <w:color w:val="444444"/>
        </w:rPr>
        <w:t>cn</w:t>
      </w:r>
      <w:proofErr w:type="gramEnd"/>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衢州市科学技术局：晏青，</w:t>
      </w:r>
      <w:r>
        <w:rPr>
          <w:rFonts w:ascii="inherit" w:eastAsia="微软雅黑" w:hAnsi="inherit"/>
          <w:color w:val="444444"/>
        </w:rPr>
        <w:t>0570-30473011</w:t>
      </w:r>
      <w:r>
        <w:rPr>
          <w:rFonts w:ascii="inherit" w:eastAsia="微软雅黑" w:hAnsi="inherit"/>
          <w:color w:val="444444"/>
        </w:rPr>
        <w:t>，</w:t>
      </w:r>
      <w:r>
        <w:rPr>
          <w:rFonts w:ascii="inherit" w:eastAsia="微软雅黑" w:hAnsi="inherit"/>
          <w:color w:val="444444"/>
        </w:rPr>
        <w:t>991007806@qq.</w:t>
      </w:r>
      <w:proofErr w:type="gramStart"/>
      <w:r>
        <w:rPr>
          <w:rFonts w:ascii="inherit" w:eastAsia="微软雅黑" w:hAnsi="inherit"/>
          <w:color w:val="444444"/>
        </w:rPr>
        <w:t>com</w:t>
      </w:r>
      <w:proofErr w:type="gramEnd"/>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4</w:t>
      </w:r>
      <w:r>
        <w:rPr>
          <w:rFonts w:ascii="Arial" w:eastAsia="微软雅黑" w:hAnsi="Arial" w:cs="Arial"/>
          <w:b/>
          <w:bCs/>
          <w:color w:val="444444"/>
        </w:rPr>
        <w:t>．省公益技术应用研究计划</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工业领域</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省科技厅高新处</w:t>
      </w:r>
      <w:r>
        <w:rPr>
          <w:rFonts w:ascii="inherit" w:eastAsia="微软雅黑" w:hAnsi="inherit"/>
          <w:color w:val="444444"/>
        </w:rPr>
        <w:t xml:space="preserve">  </w:t>
      </w:r>
      <w:r>
        <w:rPr>
          <w:rFonts w:ascii="inherit" w:eastAsia="微软雅黑" w:hAnsi="inherit"/>
          <w:color w:val="444444"/>
        </w:rPr>
        <w:t>杨陈华，</w:t>
      </w:r>
      <w:r>
        <w:rPr>
          <w:rFonts w:ascii="inherit" w:eastAsia="微软雅黑" w:hAnsi="inherit"/>
          <w:color w:val="444444"/>
        </w:rPr>
        <w:t>0571-87054142</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农业领域</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lastRenderedPageBreak/>
        <w:t>省科技</w:t>
      </w:r>
      <w:proofErr w:type="gramStart"/>
      <w:r>
        <w:rPr>
          <w:rFonts w:ascii="inherit" w:eastAsia="微软雅黑" w:hAnsi="inherit"/>
          <w:color w:val="444444"/>
        </w:rPr>
        <w:t>厅农村</w:t>
      </w:r>
      <w:proofErr w:type="gramEnd"/>
      <w:r>
        <w:rPr>
          <w:rFonts w:ascii="inherit" w:eastAsia="微软雅黑" w:hAnsi="inherit"/>
          <w:color w:val="444444"/>
        </w:rPr>
        <w:t>处</w:t>
      </w:r>
      <w:r>
        <w:rPr>
          <w:rFonts w:ascii="inherit" w:eastAsia="微软雅黑" w:hAnsi="inherit"/>
          <w:color w:val="444444"/>
        </w:rPr>
        <w:t xml:space="preserve">  </w:t>
      </w:r>
      <w:r>
        <w:rPr>
          <w:rFonts w:ascii="inherit" w:eastAsia="微软雅黑" w:hAnsi="inherit"/>
          <w:color w:val="444444"/>
        </w:rPr>
        <w:t>邵晖，</w:t>
      </w:r>
      <w:r>
        <w:rPr>
          <w:rFonts w:ascii="inherit" w:eastAsia="微软雅黑" w:hAnsi="inherit"/>
          <w:color w:val="444444"/>
        </w:rPr>
        <w:t>0571-87055372</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社发领域</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省科技</w:t>
      </w:r>
      <w:proofErr w:type="gramStart"/>
      <w:r>
        <w:rPr>
          <w:rFonts w:ascii="inherit" w:eastAsia="微软雅黑" w:hAnsi="inherit"/>
          <w:color w:val="444444"/>
        </w:rPr>
        <w:t>厅社发</w:t>
      </w:r>
      <w:proofErr w:type="gramEnd"/>
      <w:r>
        <w:rPr>
          <w:rFonts w:ascii="inherit" w:eastAsia="微软雅黑" w:hAnsi="inherit"/>
          <w:color w:val="444444"/>
        </w:rPr>
        <w:t>处</w:t>
      </w:r>
      <w:r>
        <w:rPr>
          <w:rFonts w:ascii="inherit" w:eastAsia="微软雅黑" w:hAnsi="inherit"/>
          <w:color w:val="444444"/>
        </w:rPr>
        <w:t xml:space="preserve">  </w:t>
      </w:r>
      <w:r>
        <w:rPr>
          <w:rFonts w:ascii="inherit" w:eastAsia="微软雅黑" w:hAnsi="inherit"/>
          <w:color w:val="444444"/>
        </w:rPr>
        <w:t>叶琳，</w:t>
      </w:r>
      <w:r>
        <w:rPr>
          <w:rFonts w:ascii="inherit" w:eastAsia="微软雅黑" w:hAnsi="inherit"/>
          <w:color w:val="444444"/>
        </w:rPr>
        <w:t>0571-87056405</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国际科技合作</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省科技厅合作处</w:t>
      </w:r>
      <w:r>
        <w:rPr>
          <w:rFonts w:ascii="inherit" w:eastAsia="微软雅黑" w:hAnsi="inherit"/>
          <w:color w:val="444444"/>
        </w:rPr>
        <w:t xml:space="preserve"> </w:t>
      </w:r>
      <w:proofErr w:type="gramStart"/>
      <w:r>
        <w:rPr>
          <w:rFonts w:ascii="inherit" w:eastAsia="微软雅黑" w:hAnsi="inherit"/>
          <w:color w:val="444444"/>
        </w:rPr>
        <w:t> </w:t>
      </w:r>
      <w:r>
        <w:rPr>
          <w:rFonts w:ascii="inherit" w:eastAsia="微软雅黑" w:hAnsi="inherit"/>
          <w:color w:val="444444"/>
        </w:rPr>
        <w:t>洪晨鸣</w:t>
      </w:r>
      <w:proofErr w:type="gramEnd"/>
      <w:r>
        <w:rPr>
          <w:rFonts w:ascii="inherit" w:eastAsia="微软雅黑" w:hAnsi="inherit"/>
          <w:color w:val="444444"/>
        </w:rPr>
        <w:t>，</w:t>
      </w:r>
      <w:r>
        <w:rPr>
          <w:rFonts w:ascii="inherit" w:eastAsia="微软雅黑" w:hAnsi="inherit"/>
          <w:color w:val="444444"/>
        </w:rPr>
        <w:t>0571-87055837</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实验动物</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省科技</w:t>
      </w:r>
      <w:proofErr w:type="gramStart"/>
      <w:r>
        <w:rPr>
          <w:rFonts w:ascii="inherit" w:eastAsia="微软雅黑" w:hAnsi="inherit"/>
          <w:color w:val="444444"/>
        </w:rPr>
        <w:t>厅基础处</w:t>
      </w:r>
      <w:proofErr w:type="gramEnd"/>
      <w:r>
        <w:rPr>
          <w:rFonts w:ascii="inherit" w:eastAsia="微软雅黑" w:hAnsi="inherit"/>
          <w:color w:val="444444"/>
        </w:rPr>
        <w:t xml:space="preserve">  </w:t>
      </w:r>
      <w:r>
        <w:rPr>
          <w:rFonts w:ascii="inherit" w:eastAsia="微软雅黑" w:hAnsi="inherit"/>
          <w:color w:val="444444"/>
        </w:rPr>
        <w:t>李易，</w:t>
      </w:r>
      <w:r>
        <w:rPr>
          <w:rFonts w:ascii="inherit" w:eastAsia="微软雅黑" w:hAnsi="inherit"/>
          <w:color w:val="444444"/>
        </w:rPr>
        <w:t>0571-87054042</w:t>
      </w:r>
    </w:p>
    <w:p w:rsidR="00A366F8" w:rsidRDefault="00A366F8" w:rsidP="00A366F8">
      <w:pPr>
        <w:pStyle w:val="a6"/>
        <w:shd w:val="clear" w:color="auto" w:fill="FFFFFF"/>
        <w:spacing w:before="0" w:beforeAutospacing="0" w:after="0" w:afterAutospacing="0" w:line="480" w:lineRule="atLeast"/>
        <w:ind w:firstLine="643"/>
        <w:rPr>
          <w:rFonts w:ascii="inherit" w:eastAsia="微软雅黑" w:hAnsi="inherit"/>
          <w:color w:val="444444"/>
        </w:rPr>
      </w:pPr>
      <w:r>
        <w:rPr>
          <w:rFonts w:ascii="Arial" w:eastAsia="微软雅黑" w:hAnsi="Arial" w:cs="Arial"/>
          <w:b/>
          <w:bCs/>
          <w:color w:val="444444"/>
        </w:rPr>
        <w:t>分析测试</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省科技</w:t>
      </w:r>
      <w:proofErr w:type="gramStart"/>
      <w:r>
        <w:rPr>
          <w:rFonts w:ascii="inherit" w:eastAsia="微软雅黑" w:hAnsi="inherit"/>
          <w:color w:val="444444"/>
        </w:rPr>
        <w:t>厅基础处</w:t>
      </w:r>
      <w:proofErr w:type="gramEnd"/>
      <w:r>
        <w:rPr>
          <w:rFonts w:ascii="inherit" w:eastAsia="微软雅黑" w:hAnsi="inherit"/>
          <w:color w:val="444444"/>
        </w:rPr>
        <w:t xml:space="preserve">  </w:t>
      </w:r>
      <w:r>
        <w:rPr>
          <w:rFonts w:ascii="inherit" w:eastAsia="微软雅黑" w:hAnsi="inherit"/>
          <w:color w:val="444444"/>
        </w:rPr>
        <w:t>史杰，</w:t>
      </w:r>
      <w:r>
        <w:rPr>
          <w:rFonts w:ascii="inherit" w:eastAsia="微软雅黑" w:hAnsi="inherit"/>
          <w:color w:val="444444"/>
        </w:rPr>
        <w:t>0571- 87054693</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 </w:t>
      </w:r>
    </w:p>
    <w:p w:rsidR="00A366F8" w:rsidRDefault="00A366F8" w:rsidP="00A366F8">
      <w:pPr>
        <w:pStyle w:val="a6"/>
        <w:shd w:val="clear" w:color="auto" w:fill="FFFFFF"/>
        <w:spacing w:before="0" w:beforeAutospacing="0" w:after="0" w:afterAutospacing="0" w:line="480" w:lineRule="atLeast"/>
        <w:ind w:firstLine="640"/>
        <w:rPr>
          <w:rFonts w:ascii="inherit" w:eastAsia="微软雅黑" w:hAnsi="inherit"/>
          <w:color w:val="444444"/>
        </w:rPr>
      </w:pPr>
      <w:r>
        <w:rPr>
          <w:rFonts w:ascii="inherit" w:eastAsia="微软雅黑" w:hAnsi="inherit"/>
          <w:color w:val="444444"/>
        </w:rPr>
        <w:t> </w:t>
      </w:r>
      <w:r>
        <w:rPr>
          <w:rFonts w:ascii="inherit" w:eastAsia="微软雅黑" w:hAnsi="inherit"/>
          <w:color w:val="444444"/>
        </w:rPr>
        <w:t>附件：</w:t>
      </w:r>
    </w:p>
    <w:p w:rsidR="00A366F8" w:rsidRDefault="00A366F8" w:rsidP="00A366F8">
      <w:pPr>
        <w:pStyle w:val="a6"/>
        <w:shd w:val="clear" w:color="auto" w:fill="FFFFFF"/>
        <w:spacing w:before="0" w:beforeAutospacing="0" w:after="0" w:afterAutospacing="0" w:line="480" w:lineRule="atLeast"/>
        <w:rPr>
          <w:rFonts w:ascii="inherit" w:eastAsia="微软雅黑" w:hAnsi="inherit"/>
          <w:color w:val="444444"/>
        </w:rPr>
      </w:pPr>
      <w:r>
        <w:rPr>
          <w:rFonts w:ascii="inherit" w:eastAsia="微软雅黑" w:hAnsi="inherit"/>
          <w:color w:val="444444"/>
        </w:rPr>
        <w:t>          </w:t>
      </w:r>
      <w:hyperlink r:id="rId7" w:history="1">
        <w:r>
          <w:rPr>
            <w:rStyle w:val="a3"/>
            <w:rFonts w:ascii="Arial" w:eastAsia="微软雅黑" w:hAnsi="Arial" w:cs="Arial"/>
            <w:color w:val="A41DC4"/>
          </w:rPr>
          <w:t>附件</w:t>
        </w:r>
        <w:r>
          <w:rPr>
            <w:rStyle w:val="a3"/>
            <w:rFonts w:ascii="Arial" w:eastAsia="微软雅黑" w:hAnsi="Arial" w:cs="Arial"/>
            <w:color w:val="A41DC4"/>
          </w:rPr>
          <w:t>1</w:t>
        </w:r>
        <w:r>
          <w:rPr>
            <w:rStyle w:val="a3"/>
            <w:rFonts w:ascii="Arial" w:eastAsia="微软雅黑" w:hAnsi="Arial" w:cs="Arial"/>
            <w:color w:val="A41DC4"/>
          </w:rPr>
          <w:t>：基础公益研究计划项目申请条件</w:t>
        </w:r>
        <w:r>
          <w:rPr>
            <w:rStyle w:val="a3"/>
            <w:rFonts w:ascii="Arial" w:eastAsia="微软雅黑" w:hAnsi="Arial" w:cs="Arial"/>
            <w:color w:val="A41DC4"/>
          </w:rPr>
          <w:t>.</w:t>
        </w:r>
        <w:proofErr w:type="gramStart"/>
        <w:r>
          <w:rPr>
            <w:rStyle w:val="a3"/>
            <w:rFonts w:ascii="Arial" w:eastAsia="微软雅黑" w:hAnsi="Arial" w:cs="Arial"/>
            <w:color w:val="A41DC4"/>
          </w:rPr>
          <w:t>docx</w:t>
        </w:r>
        <w:proofErr w:type="gramEnd"/>
      </w:hyperlink>
    </w:p>
    <w:p w:rsidR="00A366F8" w:rsidRDefault="00A366F8" w:rsidP="00A366F8">
      <w:pPr>
        <w:pStyle w:val="a6"/>
        <w:shd w:val="clear" w:color="auto" w:fill="FFFFFF"/>
        <w:spacing w:before="0" w:beforeAutospacing="0" w:after="0" w:afterAutospacing="0" w:line="480" w:lineRule="atLeast"/>
        <w:rPr>
          <w:rFonts w:ascii="inherit" w:eastAsia="微软雅黑" w:hAnsi="inherit"/>
          <w:color w:val="444444"/>
        </w:rPr>
      </w:pPr>
      <w:r>
        <w:rPr>
          <w:rFonts w:ascii="inherit" w:eastAsia="微软雅黑" w:hAnsi="inherit"/>
          <w:color w:val="444444"/>
        </w:rPr>
        <w:t>          </w:t>
      </w:r>
      <w:hyperlink r:id="rId8" w:history="1">
        <w:r>
          <w:rPr>
            <w:rStyle w:val="a3"/>
            <w:rFonts w:ascii="Arial" w:eastAsia="微软雅黑" w:hAnsi="Arial" w:cs="Arial"/>
            <w:color w:val="A41DC4"/>
          </w:rPr>
          <w:t>附件</w:t>
        </w:r>
        <w:r>
          <w:rPr>
            <w:rStyle w:val="a3"/>
            <w:rFonts w:ascii="Arial" w:eastAsia="微软雅黑" w:hAnsi="Arial" w:cs="Arial"/>
            <w:color w:val="A41DC4"/>
          </w:rPr>
          <w:t>2</w:t>
        </w:r>
        <w:r>
          <w:rPr>
            <w:rStyle w:val="a3"/>
            <w:rFonts w:ascii="Arial" w:eastAsia="微软雅黑" w:hAnsi="Arial" w:cs="Arial"/>
            <w:color w:val="A41DC4"/>
          </w:rPr>
          <w:t>：基础公益研究计划项目申请填写指南</w:t>
        </w:r>
        <w:r>
          <w:rPr>
            <w:rStyle w:val="a3"/>
            <w:rFonts w:ascii="Arial" w:eastAsia="微软雅黑" w:hAnsi="Arial" w:cs="Arial"/>
            <w:color w:val="A41DC4"/>
          </w:rPr>
          <w:t>.</w:t>
        </w:r>
        <w:proofErr w:type="gramStart"/>
        <w:r>
          <w:rPr>
            <w:rStyle w:val="a3"/>
            <w:rFonts w:ascii="Arial" w:eastAsia="微软雅黑" w:hAnsi="Arial" w:cs="Arial"/>
            <w:color w:val="A41DC4"/>
          </w:rPr>
          <w:t>docx</w:t>
        </w:r>
        <w:proofErr w:type="gramEnd"/>
      </w:hyperlink>
    </w:p>
    <w:p w:rsidR="00A366F8" w:rsidRDefault="00A366F8" w:rsidP="00A366F8">
      <w:pPr>
        <w:shd w:val="clear" w:color="auto" w:fill="FFFFFF"/>
        <w:spacing w:line="480" w:lineRule="atLeast"/>
        <w:rPr>
          <w:rFonts w:ascii="微软雅黑" w:eastAsia="微软雅黑" w:hAnsi="微软雅黑"/>
          <w:color w:val="444444"/>
        </w:rPr>
      </w:pPr>
      <w:r>
        <w:rPr>
          <w:rFonts w:ascii="微软雅黑" w:eastAsia="微软雅黑" w:hAnsi="微软雅黑" w:hint="eastAsia"/>
          <w:color w:val="444444"/>
        </w:rPr>
        <w:t>          </w:t>
      </w:r>
      <w:hyperlink r:id="rId9" w:history="1">
        <w:r>
          <w:rPr>
            <w:rStyle w:val="a3"/>
            <w:rFonts w:ascii="Arial" w:eastAsia="微软雅黑" w:hAnsi="Arial" w:cs="Arial"/>
            <w:color w:val="A41DC4"/>
          </w:rPr>
          <w:t>附件</w:t>
        </w:r>
        <w:r>
          <w:rPr>
            <w:rStyle w:val="a3"/>
            <w:rFonts w:ascii="Arial" w:eastAsia="微软雅黑" w:hAnsi="Arial" w:cs="Arial"/>
            <w:color w:val="A41DC4"/>
          </w:rPr>
          <w:t>3</w:t>
        </w:r>
        <w:r>
          <w:rPr>
            <w:rStyle w:val="a3"/>
            <w:rFonts w:ascii="Arial" w:eastAsia="微软雅黑" w:hAnsi="Arial" w:cs="Arial"/>
            <w:color w:val="A41DC4"/>
          </w:rPr>
          <w:t>：基础公益研究计划依托单位申请限额</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0" w:history="1">
        <w:r>
          <w:rPr>
            <w:rStyle w:val="a3"/>
            <w:rFonts w:ascii="Arial" w:eastAsia="微软雅黑" w:hAnsi="Arial" w:cs="Arial"/>
            <w:color w:val="A41DC4"/>
          </w:rPr>
          <w:t>附件</w:t>
        </w:r>
        <w:r>
          <w:rPr>
            <w:rStyle w:val="a3"/>
            <w:rFonts w:ascii="Arial" w:eastAsia="微软雅黑" w:hAnsi="Arial" w:cs="Arial"/>
            <w:color w:val="A41DC4"/>
          </w:rPr>
          <w:t>4</w:t>
        </w:r>
        <w:r>
          <w:rPr>
            <w:rStyle w:val="a3"/>
            <w:rFonts w:ascii="Arial" w:eastAsia="微软雅黑" w:hAnsi="Arial" w:cs="Arial"/>
            <w:color w:val="A41DC4"/>
          </w:rPr>
          <w:t>：自然科学基金重大项目申请指南</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1" w:history="1">
        <w:r>
          <w:rPr>
            <w:rStyle w:val="a3"/>
            <w:rFonts w:ascii="Arial" w:eastAsia="微软雅黑" w:hAnsi="Arial" w:cs="Arial"/>
            <w:color w:val="A41DC4"/>
          </w:rPr>
          <w:t>附件</w:t>
        </w:r>
        <w:r>
          <w:rPr>
            <w:rStyle w:val="a3"/>
            <w:rFonts w:ascii="Arial" w:eastAsia="微软雅黑" w:hAnsi="Arial" w:cs="Arial"/>
            <w:color w:val="A41DC4"/>
          </w:rPr>
          <w:t>5</w:t>
        </w:r>
        <w:r>
          <w:rPr>
            <w:rStyle w:val="a3"/>
            <w:rFonts w:ascii="Arial" w:eastAsia="微软雅黑" w:hAnsi="Arial" w:cs="Arial"/>
            <w:color w:val="A41DC4"/>
          </w:rPr>
          <w:t>：杰出青年科学基金项目申请指南</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2" w:history="1">
        <w:r>
          <w:rPr>
            <w:rStyle w:val="a3"/>
            <w:rFonts w:ascii="Arial" w:eastAsia="微软雅黑" w:hAnsi="Arial" w:cs="Arial"/>
            <w:color w:val="A41DC4"/>
          </w:rPr>
          <w:t>附件</w:t>
        </w:r>
        <w:r>
          <w:rPr>
            <w:rStyle w:val="a3"/>
            <w:rFonts w:ascii="Arial" w:eastAsia="微软雅黑" w:hAnsi="Arial" w:cs="Arial"/>
            <w:color w:val="A41DC4"/>
          </w:rPr>
          <w:t>6</w:t>
        </w:r>
        <w:r>
          <w:rPr>
            <w:rStyle w:val="a3"/>
            <w:rFonts w:ascii="Arial" w:eastAsia="微软雅黑" w:hAnsi="Arial" w:cs="Arial"/>
            <w:color w:val="A41DC4"/>
          </w:rPr>
          <w:t>：自然科学基金重点项目申请指南</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3" w:history="1">
        <w:r>
          <w:rPr>
            <w:rStyle w:val="a3"/>
            <w:rFonts w:ascii="Arial" w:eastAsia="微软雅黑" w:hAnsi="Arial" w:cs="Arial"/>
            <w:color w:val="A41DC4"/>
          </w:rPr>
          <w:t>附件</w:t>
        </w:r>
        <w:r>
          <w:rPr>
            <w:rStyle w:val="a3"/>
            <w:rFonts w:ascii="Arial" w:eastAsia="微软雅黑" w:hAnsi="Arial" w:cs="Arial"/>
            <w:color w:val="A41DC4"/>
          </w:rPr>
          <w:t>7</w:t>
        </w:r>
        <w:r>
          <w:rPr>
            <w:rStyle w:val="a3"/>
            <w:rFonts w:ascii="Arial" w:eastAsia="微软雅黑" w:hAnsi="Arial" w:cs="Arial"/>
            <w:color w:val="A41DC4"/>
          </w:rPr>
          <w:t>：自然科学基金探索项目申请指南</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4" w:history="1">
        <w:r>
          <w:rPr>
            <w:rStyle w:val="a3"/>
            <w:rFonts w:ascii="Arial" w:eastAsia="微软雅黑" w:hAnsi="Arial" w:cs="Arial"/>
            <w:color w:val="A41DC4"/>
          </w:rPr>
          <w:t>附件</w:t>
        </w:r>
        <w:r>
          <w:rPr>
            <w:rStyle w:val="a3"/>
            <w:rFonts w:ascii="Arial" w:eastAsia="微软雅黑" w:hAnsi="Arial" w:cs="Arial"/>
            <w:color w:val="A41DC4"/>
          </w:rPr>
          <w:t>8</w:t>
        </w:r>
        <w:r>
          <w:rPr>
            <w:rStyle w:val="a3"/>
            <w:rFonts w:ascii="Arial" w:eastAsia="微软雅黑" w:hAnsi="Arial" w:cs="Arial"/>
            <w:color w:val="A41DC4"/>
          </w:rPr>
          <w:t>：自然科学基金联合基金项目申请指南</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5" w:history="1">
        <w:r>
          <w:rPr>
            <w:rStyle w:val="a3"/>
            <w:rFonts w:ascii="Arial" w:eastAsia="微软雅黑" w:hAnsi="Arial" w:cs="Arial"/>
            <w:color w:val="A41DC4"/>
          </w:rPr>
          <w:t>附件</w:t>
        </w:r>
        <w:r>
          <w:rPr>
            <w:rStyle w:val="a3"/>
            <w:rFonts w:ascii="Arial" w:eastAsia="微软雅黑" w:hAnsi="Arial" w:cs="Arial"/>
            <w:color w:val="A41DC4"/>
          </w:rPr>
          <w:t>9</w:t>
        </w:r>
        <w:r>
          <w:rPr>
            <w:rStyle w:val="a3"/>
            <w:rFonts w:ascii="Arial" w:eastAsia="微软雅黑" w:hAnsi="Arial" w:cs="Arial"/>
            <w:color w:val="A41DC4"/>
          </w:rPr>
          <w:t>：公益技术应用研究项目申请指南</w:t>
        </w:r>
        <w:r>
          <w:rPr>
            <w:rStyle w:val="a3"/>
            <w:rFonts w:ascii="Arial" w:eastAsia="微软雅黑" w:hAnsi="Arial" w:cs="Arial"/>
            <w:color w:val="A41DC4"/>
          </w:rPr>
          <w:t>.docx</w:t>
        </w:r>
      </w:hyperlink>
      <w:r>
        <w:rPr>
          <w:rFonts w:ascii="Arial" w:eastAsia="微软雅黑" w:hAnsi="Arial" w:cs="Arial"/>
          <w:color w:val="444444"/>
        </w:rPr>
        <w:br/>
      </w:r>
      <w:r>
        <w:rPr>
          <w:rFonts w:ascii="微软雅黑" w:eastAsia="微软雅黑" w:hAnsi="微软雅黑" w:hint="eastAsia"/>
          <w:color w:val="444444"/>
        </w:rPr>
        <w:t>          </w:t>
      </w:r>
      <w:hyperlink r:id="rId16" w:history="1">
        <w:r>
          <w:rPr>
            <w:rStyle w:val="a3"/>
            <w:rFonts w:ascii="Arial" w:eastAsia="微软雅黑" w:hAnsi="Arial" w:cs="Arial"/>
            <w:color w:val="A41DC4"/>
          </w:rPr>
          <w:t>附件</w:t>
        </w:r>
        <w:r>
          <w:rPr>
            <w:rStyle w:val="a3"/>
            <w:rFonts w:ascii="Arial" w:eastAsia="微软雅黑" w:hAnsi="Arial" w:cs="Arial"/>
            <w:color w:val="A41DC4"/>
          </w:rPr>
          <w:t>10</w:t>
        </w:r>
        <w:r>
          <w:rPr>
            <w:rStyle w:val="a3"/>
            <w:rFonts w:ascii="Arial" w:eastAsia="微软雅黑" w:hAnsi="Arial" w:cs="Arial"/>
            <w:color w:val="A41DC4"/>
          </w:rPr>
          <w:t>：自然科学基金计划重点支持领域和研究方向</w:t>
        </w:r>
        <w:r>
          <w:rPr>
            <w:rStyle w:val="a3"/>
            <w:rFonts w:ascii="Arial" w:eastAsia="微软雅黑" w:hAnsi="Arial" w:cs="Arial"/>
            <w:color w:val="A41DC4"/>
          </w:rPr>
          <w:t>.</w:t>
        </w:r>
        <w:proofErr w:type="gramStart"/>
        <w:r>
          <w:rPr>
            <w:rStyle w:val="a3"/>
            <w:rFonts w:ascii="Arial" w:eastAsia="微软雅黑" w:hAnsi="Arial" w:cs="Arial"/>
            <w:color w:val="A41DC4"/>
          </w:rPr>
          <w:t>docx</w:t>
        </w:r>
        <w:proofErr w:type="gramEnd"/>
      </w:hyperlink>
      <w:r>
        <w:rPr>
          <w:rFonts w:ascii="Arial" w:eastAsia="微软雅黑" w:hAnsi="Arial" w:cs="Arial"/>
          <w:color w:val="444444"/>
        </w:rPr>
        <w:br/>
      </w:r>
      <w:r>
        <w:rPr>
          <w:rFonts w:ascii="Arial" w:eastAsia="微软雅黑" w:hAnsi="Arial" w:cs="Arial"/>
          <w:color w:val="444444"/>
        </w:rPr>
        <w:br/>
      </w:r>
    </w:p>
    <w:p w:rsidR="00A366F8" w:rsidRDefault="00A366F8" w:rsidP="00A366F8">
      <w:pPr>
        <w:pStyle w:val="a6"/>
        <w:shd w:val="clear" w:color="auto" w:fill="FFFFFF"/>
        <w:spacing w:before="0" w:beforeAutospacing="0" w:after="0" w:afterAutospacing="0" w:line="480" w:lineRule="atLeast"/>
        <w:jc w:val="right"/>
        <w:rPr>
          <w:rFonts w:ascii="inherit" w:eastAsia="微软雅黑" w:hAnsi="inherit" w:hint="eastAsia"/>
          <w:color w:val="444444"/>
        </w:rPr>
      </w:pPr>
    </w:p>
    <w:p w:rsidR="00A366F8" w:rsidRDefault="00A366F8" w:rsidP="00A366F8">
      <w:pPr>
        <w:pStyle w:val="a6"/>
        <w:shd w:val="clear" w:color="auto" w:fill="FFFFFF"/>
        <w:spacing w:before="0" w:beforeAutospacing="0" w:after="0" w:afterAutospacing="0" w:line="480" w:lineRule="atLeast"/>
        <w:jc w:val="right"/>
        <w:rPr>
          <w:rFonts w:ascii="inherit" w:eastAsia="微软雅黑" w:hAnsi="inherit"/>
          <w:color w:val="444444"/>
        </w:rPr>
      </w:pPr>
      <w:r>
        <w:rPr>
          <w:rFonts w:ascii="inherit" w:eastAsia="微软雅黑" w:hAnsi="inherit"/>
          <w:color w:val="444444"/>
        </w:rPr>
        <w:t>浙江省科学技术厅</w:t>
      </w:r>
      <w:r>
        <w:rPr>
          <w:rFonts w:ascii="inherit" w:eastAsia="微软雅黑" w:hAnsi="inherit"/>
          <w:color w:val="444444"/>
        </w:rPr>
        <w:t xml:space="preserve">   </w:t>
      </w:r>
      <w:r>
        <w:rPr>
          <w:rFonts w:ascii="inherit" w:eastAsia="微软雅黑" w:hAnsi="inherit"/>
          <w:color w:val="444444"/>
        </w:rPr>
        <w:t>浙江省自然科学基金委员会</w:t>
      </w:r>
    </w:p>
    <w:p w:rsidR="00A366F8" w:rsidRDefault="00A366F8" w:rsidP="00A366F8">
      <w:pPr>
        <w:pStyle w:val="a6"/>
        <w:shd w:val="clear" w:color="auto" w:fill="FFFFFF"/>
        <w:spacing w:before="0" w:beforeAutospacing="0" w:after="0" w:afterAutospacing="0" w:line="480" w:lineRule="atLeast"/>
        <w:jc w:val="right"/>
        <w:rPr>
          <w:rFonts w:ascii="inherit" w:eastAsia="微软雅黑" w:hAnsi="inherit"/>
          <w:color w:val="444444"/>
        </w:rPr>
      </w:pPr>
      <w:r>
        <w:rPr>
          <w:rFonts w:ascii="Arial" w:eastAsia="微软雅黑" w:hAnsi="Arial" w:cs="Arial"/>
          <w:color w:val="444444"/>
        </w:rPr>
        <w:t>2020</w:t>
      </w:r>
      <w:r>
        <w:rPr>
          <w:rFonts w:ascii="Arial" w:eastAsia="微软雅黑" w:hAnsi="Arial" w:cs="Arial"/>
          <w:color w:val="444444"/>
        </w:rPr>
        <w:t>年</w:t>
      </w:r>
      <w:r>
        <w:rPr>
          <w:rFonts w:ascii="Arial" w:eastAsia="微软雅黑" w:hAnsi="Arial" w:cs="Arial"/>
          <w:color w:val="444444"/>
        </w:rPr>
        <w:t>4</w:t>
      </w:r>
      <w:r>
        <w:rPr>
          <w:rFonts w:ascii="Arial" w:eastAsia="微软雅黑" w:hAnsi="Arial" w:cs="Arial"/>
          <w:color w:val="444444"/>
        </w:rPr>
        <w:t>月</w:t>
      </w:r>
      <w:r>
        <w:rPr>
          <w:rFonts w:ascii="Arial" w:eastAsia="微软雅黑" w:hAnsi="Arial" w:cs="Arial"/>
          <w:color w:val="444444"/>
        </w:rPr>
        <w:t>21</w:t>
      </w:r>
      <w:r>
        <w:rPr>
          <w:rFonts w:ascii="Arial" w:eastAsia="微软雅黑" w:hAnsi="Arial" w:cs="Arial"/>
          <w:color w:val="444444"/>
        </w:rPr>
        <w:t>日</w:t>
      </w:r>
    </w:p>
    <w:p w:rsidR="009B69BA" w:rsidRPr="00A366F8" w:rsidRDefault="009B69BA" w:rsidP="00A366F8"/>
    <w:sectPr w:rsidR="009B69BA" w:rsidRPr="00A366F8" w:rsidSect="009B69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8F" w:rsidRDefault="00A31F8F" w:rsidP="00A366F8">
      <w:r>
        <w:separator/>
      </w:r>
    </w:p>
  </w:endnote>
  <w:endnote w:type="continuationSeparator" w:id="0">
    <w:p w:rsidR="00A31F8F" w:rsidRDefault="00A31F8F" w:rsidP="00A3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8F" w:rsidRDefault="00A31F8F" w:rsidP="00A366F8">
      <w:r>
        <w:separator/>
      </w:r>
    </w:p>
  </w:footnote>
  <w:footnote w:type="continuationSeparator" w:id="0">
    <w:p w:rsidR="00A31F8F" w:rsidRDefault="00A31F8F" w:rsidP="00A3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6DD"/>
    <w:rsid w:val="002F76DD"/>
    <w:rsid w:val="009B69BA"/>
    <w:rsid w:val="00A31F8F"/>
    <w:rsid w:val="00A366F8"/>
    <w:rsid w:val="00DC3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BA"/>
    <w:pPr>
      <w:widowControl w:val="0"/>
      <w:jc w:val="both"/>
    </w:pPr>
  </w:style>
  <w:style w:type="paragraph" w:styleId="2">
    <w:name w:val="heading 2"/>
    <w:basedOn w:val="a"/>
    <w:link w:val="2Char"/>
    <w:uiPriority w:val="9"/>
    <w:qFormat/>
    <w:rsid w:val="002F76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F76DD"/>
    <w:rPr>
      <w:rFonts w:ascii="宋体" w:eastAsia="宋体" w:hAnsi="宋体" w:cs="宋体"/>
      <w:b/>
      <w:bCs/>
      <w:kern w:val="0"/>
      <w:sz w:val="36"/>
      <w:szCs w:val="36"/>
    </w:rPr>
  </w:style>
  <w:style w:type="character" w:styleId="a3">
    <w:name w:val="Hyperlink"/>
    <w:basedOn w:val="a0"/>
    <w:uiPriority w:val="99"/>
    <w:semiHidden/>
    <w:unhideWhenUsed/>
    <w:rsid w:val="002F76DD"/>
    <w:rPr>
      <w:strike w:val="0"/>
      <w:dstrike w:val="0"/>
      <w:color w:val="0B3ACF"/>
      <w:u w:val="none"/>
      <w:effect w:val="none"/>
    </w:rPr>
  </w:style>
  <w:style w:type="paragraph" w:styleId="a4">
    <w:name w:val="header"/>
    <w:basedOn w:val="a"/>
    <w:link w:val="Char"/>
    <w:uiPriority w:val="99"/>
    <w:unhideWhenUsed/>
    <w:rsid w:val="00A36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6F8"/>
    <w:rPr>
      <w:sz w:val="18"/>
      <w:szCs w:val="18"/>
    </w:rPr>
  </w:style>
  <w:style w:type="paragraph" w:styleId="a5">
    <w:name w:val="footer"/>
    <w:basedOn w:val="a"/>
    <w:link w:val="Char0"/>
    <w:uiPriority w:val="99"/>
    <w:unhideWhenUsed/>
    <w:rsid w:val="00A366F8"/>
    <w:pPr>
      <w:tabs>
        <w:tab w:val="center" w:pos="4153"/>
        <w:tab w:val="right" w:pos="8306"/>
      </w:tabs>
      <w:snapToGrid w:val="0"/>
      <w:jc w:val="left"/>
    </w:pPr>
    <w:rPr>
      <w:sz w:val="18"/>
      <w:szCs w:val="18"/>
    </w:rPr>
  </w:style>
  <w:style w:type="character" w:customStyle="1" w:styleId="Char0">
    <w:name w:val="页脚 Char"/>
    <w:basedOn w:val="a0"/>
    <w:link w:val="a5"/>
    <w:uiPriority w:val="99"/>
    <w:rsid w:val="00A366F8"/>
    <w:rPr>
      <w:sz w:val="18"/>
      <w:szCs w:val="18"/>
    </w:rPr>
  </w:style>
  <w:style w:type="paragraph" w:styleId="a6">
    <w:name w:val="Normal (Web)"/>
    <w:basedOn w:val="a"/>
    <w:uiPriority w:val="99"/>
    <w:unhideWhenUsed/>
    <w:rsid w:val="00A366F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853">
      <w:bodyDiv w:val="1"/>
      <w:marLeft w:val="0"/>
      <w:marRight w:val="0"/>
      <w:marTop w:val="0"/>
      <w:marBottom w:val="0"/>
      <w:divBdr>
        <w:top w:val="none" w:sz="0" w:space="0" w:color="auto"/>
        <w:left w:val="none" w:sz="0" w:space="0" w:color="auto"/>
        <w:bottom w:val="none" w:sz="0" w:space="0" w:color="auto"/>
        <w:right w:val="none" w:sz="0" w:space="0" w:color="auto"/>
      </w:divBdr>
      <w:divsChild>
        <w:div w:id="96215045">
          <w:marLeft w:val="0"/>
          <w:marRight w:val="0"/>
          <w:marTop w:val="0"/>
          <w:marBottom w:val="0"/>
          <w:divBdr>
            <w:top w:val="none" w:sz="0" w:space="0" w:color="auto"/>
            <w:left w:val="none" w:sz="0" w:space="0" w:color="auto"/>
            <w:bottom w:val="none" w:sz="0" w:space="0" w:color="auto"/>
            <w:right w:val="none" w:sz="0" w:space="0" w:color="auto"/>
          </w:divBdr>
          <w:divsChild>
            <w:div w:id="11616569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09868170">
      <w:bodyDiv w:val="1"/>
      <w:marLeft w:val="0"/>
      <w:marRight w:val="0"/>
      <w:marTop w:val="0"/>
      <w:marBottom w:val="0"/>
      <w:divBdr>
        <w:top w:val="none" w:sz="0" w:space="0" w:color="auto"/>
        <w:left w:val="none" w:sz="0" w:space="0" w:color="auto"/>
        <w:bottom w:val="none" w:sz="0" w:space="0" w:color="auto"/>
        <w:right w:val="none" w:sz="0" w:space="0" w:color="auto"/>
      </w:divBdr>
      <w:divsChild>
        <w:div w:id="2044866129">
          <w:marLeft w:val="0"/>
          <w:marRight w:val="0"/>
          <w:marTop w:val="0"/>
          <w:marBottom w:val="150"/>
          <w:divBdr>
            <w:top w:val="none" w:sz="0" w:space="0" w:color="auto"/>
            <w:left w:val="none" w:sz="0" w:space="0" w:color="auto"/>
            <w:bottom w:val="single" w:sz="6" w:space="4" w:color="F0F0F0"/>
            <w:right w:val="none" w:sz="0" w:space="0" w:color="auto"/>
          </w:divBdr>
        </w:div>
        <w:div w:id="1515345866">
          <w:marLeft w:val="0"/>
          <w:marRight w:val="0"/>
          <w:marTop w:val="0"/>
          <w:marBottom w:val="0"/>
          <w:divBdr>
            <w:top w:val="none" w:sz="0" w:space="0" w:color="auto"/>
            <w:left w:val="none" w:sz="0" w:space="0" w:color="auto"/>
            <w:bottom w:val="none" w:sz="0" w:space="0" w:color="auto"/>
            <w:right w:val="none" w:sz="0" w:space="0" w:color="auto"/>
          </w:divBdr>
        </w:div>
      </w:divsChild>
    </w:div>
    <w:div w:id="2109158594">
      <w:bodyDiv w:val="1"/>
      <w:marLeft w:val="0"/>
      <w:marRight w:val="0"/>
      <w:marTop w:val="0"/>
      <w:marBottom w:val="0"/>
      <w:divBdr>
        <w:top w:val="none" w:sz="0" w:space="0" w:color="auto"/>
        <w:left w:val="none" w:sz="0" w:space="0" w:color="auto"/>
        <w:bottom w:val="none" w:sz="0" w:space="0" w:color="auto"/>
        <w:right w:val="none" w:sz="0" w:space="0" w:color="auto"/>
      </w:divBdr>
      <w:divsChild>
        <w:div w:id="2104908880">
          <w:marLeft w:val="0"/>
          <w:marRight w:val="0"/>
          <w:marTop w:val="0"/>
          <w:marBottom w:val="0"/>
          <w:divBdr>
            <w:top w:val="none" w:sz="0" w:space="0" w:color="auto"/>
            <w:left w:val="none" w:sz="0" w:space="0" w:color="auto"/>
            <w:bottom w:val="none" w:sz="0" w:space="0" w:color="auto"/>
            <w:right w:val="none" w:sz="0" w:space="0" w:color="auto"/>
          </w:divBdr>
          <w:divsChild>
            <w:div w:id="588346333">
              <w:marLeft w:val="0"/>
              <w:marRight w:val="0"/>
              <w:marTop w:val="300"/>
              <w:marBottom w:val="300"/>
              <w:divBdr>
                <w:top w:val="none" w:sz="0" w:space="0" w:color="auto"/>
                <w:left w:val="none" w:sz="0" w:space="0" w:color="auto"/>
                <w:bottom w:val="none" w:sz="0" w:space="0" w:color="auto"/>
                <w:right w:val="none" w:sz="0" w:space="0" w:color="auto"/>
              </w:divBdr>
              <w:divsChild>
                <w:div w:id="4575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nsf.gov.cn/base/load.ashx?p=GUD6250B50E7C43BB3CE78C7E90408EFD7C&amp;n=GUD431D00C9D5397065C7DAFCB5CCE39380EFBC73B5CE806A3AD1CC5FB22A59D1BE60D0FDECF8D9A81A4D644D3160CB04BB551323D619010BA9DDF0274EE5B989C5&amp;config=" TargetMode="External"/><Relationship Id="rId13" Type="http://schemas.openxmlformats.org/officeDocument/2006/relationships/hyperlink" Target="http://www.zjnsf.gov.cn/base/load.ashx?p=GUD6250B50E7C43BB3CE78C7E90408EFD7C&amp;n=GUDE9C47954DE9017B19C300A6481666F93B4ECFEE872344764D0232C7C3190146700F9F304875E1E5565650131A92D1135E4AAE56C7F12602D9050958350B3A08F&amp;confi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jnsf.gov.cn/base/load.ashx?p=GUD6250B50E7C43BB3CE78C7E90408EFD7C&amp;n=GUDE540C2FD554B7CCDD33FE8FF69D0A393C9ECF1F021CCCA27486D2F90191382EADB38A46E7AF27B1DCB46978DF24935191C041DE565E466C18DD98F97CD487E7C&amp;config=" TargetMode="External"/><Relationship Id="rId12" Type="http://schemas.openxmlformats.org/officeDocument/2006/relationships/hyperlink" Target="http://www.zjnsf.gov.cn/base/load.ashx?p=GUD6250B50E7C43BB3CE78C7E90408EFD7C&amp;n=GUDD91B9FA0998F39D649AF46A58E38F0D53AB6B2D07CF09877AF7EA420744585DC1E44727A862A4386099F0B2FEA47DBC6F941662A4C7DDD9C369E40B20B1BC68E&amp;confi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jnsf.gov.cn/base/load.ashx?p=GUD6250B50E7C43BB3CE78C7E90408EFD7C&amp;n=GUD8766D63EF24927A3B4B3AB25872168474DFFFB774E6AA410FC8722E888F3131F69CD17F112A1E30C03063C8EE94E804BEF140BBD0CE79D0A2A682DF33905C3D4AF7B2934C14FE7556AD65688A728B0B2&amp;confi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jnsf.gov.cn/base/load.ashx?p=GUD6250B50E7C43BB3CE78C7E90408EFD7C&amp;n=GUD851F9508CE64DE6700EBBC3E82F94239B186C28EA8520A0111450F61784928077E6F01C31941F6A788F357A29B6659DD7EB385AAAC6569019A5C2CC2976BAB69&amp;config=" TargetMode="External"/><Relationship Id="rId5" Type="http://schemas.openxmlformats.org/officeDocument/2006/relationships/footnotes" Target="footnotes.xml"/><Relationship Id="rId15" Type="http://schemas.openxmlformats.org/officeDocument/2006/relationships/hyperlink" Target="http://www.zjnsf.gov.cn/base/load.ashx?p=GUD6250B50E7C43BB3CE78C7E90408EFD7C&amp;n=GUDD77B0984103DEA75DB1718E22554451E1DF6804F5131CDB48D556061A92F44EC32D0748D0951D8705CAD566629838E6CFA94E48DC00044301E25CE75C9BDEDEB&amp;config=" TargetMode="External"/><Relationship Id="rId10" Type="http://schemas.openxmlformats.org/officeDocument/2006/relationships/hyperlink" Target="http://www.zjnsf.gov.cn/base/load.ashx?p=GUD6250B50E7C43BB3CE78C7E90408EFD7C&amp;n=GUD583EC1726C03670EF87C8A5AFB52A7B50F4FCF91CC550386B6E77F1745F3E70E9B80DC031247513279C3DFC83EEE902C8261253F9182CC4FE2B73D72B4FC2868&amp;config=" TargetMode="External"/><Relationship Id="rId4" Type="http://schemas.openxmlformats.org/officeDocument/2006/relationships/webSettings" Target="webSettings.xml"/><Relationship Id="rId9" Type="http://schemas.openxmlformats.org/officeDocument/2006/relationships/hyperlink" Target="http://www.zjnsf.gov.cn/base/load.ashx?p=GUD6250B50E7C43BB3CE78C7E90408EFD7C&amp;n=GUDFA08989E0D66E03F6582012CB1041FCAB43844776E7651CA5E56AE9299FB83938E02428FB2EEACB10F5946162FFA8D1C0765408F5E38CFF89219FE9D2F8357EE&amp;config=" TargetMode="External"/><Relationship Id="rId14" Type="http://schemas.openxmlformats.org/officeDocument/2006/relationships/hyperlink" Target="http://www.zjnsf.gov.cn/base/load.ashx?p=GUD6250B50E7C43BB3CE78C7E90408EFD7C&amp;n=GUD47128D7971A5778B59BF3CDC04C4BDE7E142060437CEB4A83E5CF8264992CBEAE97F05B648B4ABC50F8767C5F45239BA039D4743D2A0A97AA8A06D4A08FF4BEC&amp;confi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1060</Words>
  <Characters>6045</Characters>
  <Application>Microsoft Office Word</Application>
  <DocSecurity>0</DocSecurity>
  <Lines>50</Lines>
  <Paragraphs>14</Paragraphs>
  <ScaleCrop>false</ScaleCrop>
  <Company>Sky123.Org</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林文婷</dc:creator>
  <cp:keywords/>
  <dc:description/>
  <cp:lastModifiedBy>林文婷</cp:lastModifiedBy>
  <cp:revision>2</cp:revision>
  <dcterms:created xsi:type="dcterms:W3CDTF">2019-05-06T03:12:00Z</dcterms:created>
  <dcterms:modified xsi:type="dcterms:W3CDTF">2020-04-24T08:06:00Z</dcterms:modified>
</cp:coreProperties>
</file>