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上海财经大学浙江学院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**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**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三年（2023年-2025年）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专业建设发展规划（模板）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专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业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名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称：</w:t>
      </w:r>
      <w:r>
        <w:rPr>
          <w:rFonts w:hint="default" w:ascii="微软雅黑" w:hAnsi="微软雅黑" w:eastAsia="微软雅黑" w:cs="微软雅黑"/>
          <w:sz w:val="36"/>
          <w:szCs w:val="36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专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业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类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：</w:t>
      </w:r>
      <w:r>
        <w:rPr>
          <w:rFonts w:hint="default" w:ascii="微软雅黑" w:hAnsi="微软雅黑" w:eastAsia="微软雅黑" w:cs="微软雅黑"/>
          <w:sz w:val="36"/>
          <w:szCs w:val="36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专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业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代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码：</w:t>
      </w:r>
      <w:r>
        <w:rPr>
          <w:rFonts w:hint="default" w:ascii="微软雅黑" w:hAnsi="微软雅黑" w:eastAsia="微软雅黑" w:cs="微软雅黑"/>
          <w:sz w:val="36"/>
          <w:szCs w:val="36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专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业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负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责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人：</w:t>
      </w:r>
      <w:r>
        <w:rPr>
          <w:rFonts w:hint="default" w:ascii="微软雅黑" w:hAnsi="微软雅黑" w:eastAsia="微软雅黑" w:cs="微软雅黑"/>
          <w:sz w:val="36"/>
          <w:szCs w:val="36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联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系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方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式</w:t>
      </w:r>
      <w:r>
        <w:rPr>
          <w:rFonts w:hint="default" w:ascii="微软雅黑" w:hAnsi="微软雅黑" w:eastAsia="微软雅黑" w:cs="微软雅黑"/>
          <w:sz w:val="36"/>
          <w:szCs w:val="36"/>
          <w:lang w:eastAsia="zh-Hans"/>
        </w:rPr>
        <w:t xml:space="preserve">: </w:t>
      </w:r>
      <w:r>
        <w:rPr>
          <w:rFonts w:hint="default" w:ascii="微软雅黑" w:hAnsi="微软雅黑" w:eastAsia="微软雅黑" w:cs="微软雅黑"/>
          <w:sz w:val="36"/>
          <w:szCs w:val="36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7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</w:pPr>
      <w:r>
        <w:rPr>
          <w:rFonts w:hint="eastAsia" w:ascii="微软雅黑" w:hAnsi="微软雅黑" w:eastAsia="微软雅黑" w:cs="微软雅黑"/>
          <w:w w:val="100"/>
          <w:sz w:val="36"/>
          <w:szCs w:val="36"/>
          <w:lang w:val="en-US" w:eastAsia="zh-CN"/>
        </w:rPr>
        <w:t>系</w:t>
      </w:r>
      <w:r>
        <w:rPr>
          <w:rFonts w:hint="eastAsia" w:ascii="微软雅黑" w:hAnsi="微软雅黑" w:eastAsia="微软雅黑" w:cs="微软雅黑"/>
          <w:w w:val="100"/>
          <w:sz w:val="36"/>
          <w:szCs w:val="36"/>
          <w:lang w:val="en-US" w:eastAsia="zh-Hans"/>
        </w:rPr>
        <w:t>领导</w:t>
      </w:r>
      <w:r>
        <w:rPr>
          <w:rFonts w:hint="eastAsia" w:ascii="微软雅黑" w:hAnsi="微软雅黑" w:eastAsia="微软雅黑" w:cs="微软雅黑"/>
          <w:w w:val="70"/>
          <w:sz w:val="36"/>
          <w:szCs w:val="36"/>
          <w:lang w:val="en-US" w:eastAsia="zh-Hans"/>
        </w:rPr>
        <w:t>（签字）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：</w:t>
      </w:r>
      <w:r>
        <w:rPr>
          <w:rFonts w:hint="default" w:ascii="微软雅黑" w:hAnsi="微软雅黑" w:eastAsia="微软雅黑" w:cs="微软雅黑"/>
          <w:sz w:val="36"/>
          <w:szCs w:val="36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</w:pPr>
      <w:r>
        <w:rPr>
          <w:rFonts w:hint="eastAsia" w:ascii="微软雅黑" w:hAnsi="微软雅黑" w:eastAsia="微软雅黑" w:cs="微软雅黑"/>
          <w:w w:val="100"/>
          <w:sz w:val="36"/>
          <w:szCs w:val="36"/>
          <w:lang w:val="en-US" w:eastAsia="zh-Hans"/>
        </w:rPr>
        <w:t>所在</w:t>
      </w:r>
      <w:r>
        <w:rPr>
          <w:rFonts w:hint="eastAsia" w:ascii="微软雅黑" w:hAnsi="微软雅黑" w:eastAsia="微软雅黑" w:cs="微软雅黑"/>
          <w:w w:val="100"/>
          <w:sz w:val="36"/>
          <w:szCs w:val="36"/>
          <w:lang w:val="en-US" w:eastAsia="zh-CN"/>
        </w:rPr>
        <w:t>系</w:t>
      </w:r>
      <w:r>
        <w:rPr>
          <w:rFonts w:hint="eastAsia" w:ascii="微软雅黑" w:hAnsi="微软雅黑" w:eastAsia="微软雅黑" w:cs="微软雅黑"/>
          <w:w w:val="70"/>
          <w:sz w:val="36"/>
          <w:szCs w:val="36"/>
          <w:lang w:val="en-US" w:eastAsia="zh-Hans"/>
        </w:rPr>
        <w:t>（盖章）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Hans"/>
        </w:rPr>
        <w:t>：</w:t>
      </w:r>
      <w:r>
        <w:rPr>
          <w:rFonts w:hint="default" w:ascii="微软雅黑" w:hAnsi="微软雅黑" w:eastAsia="微软雅黑" w:cs="微软雅黑"/>
          <w:sz w:val="36"/>
          <w:szCs w:val="36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br w:type="page"/>
      </w:r>
    </w:p>
    <w:p>
      <w:pPr>
        <w:pStyle w:val="2"/>
        <w:bidi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一、专业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建设发展现状</w:t>
      </w:r>
    </w:p>
    <w:p>
      <w:pPr>
        <w:pStyle w:val="3"/>
        <w:bidi w:val="0"/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Hans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Hans" w:bidi="ar"/>
        </w:rPr>
        <w:t>（一）专业</w:t>
      </w: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CN" w:bidi="ar"/>
        </w:rPr>
        <w:t>基本</w:t>
      </w: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Hans" w:bidi="ar"/>
        </w:rPr>
        <w:t>概况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406" w:firstLineChars="200"/>
        <w:jc w:val="both"/>
        <w:textAlignment w:val="auto"/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目前专业建设情况，包括专业及专业方向、课程、教材、师资、学生、实验室、实践环节等；并简要分析社会对本专业的人才需求情况。</w:t>
      </w:r>
    </w:p>
    <w:p>
      <w:pPr>
        <w:pStyle w:val="3"/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（二）专业办学条件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406" w:firstLineChars="200"/>
        <w:jc w:val="both"/>
        <w:textAlignment w:val="auto"/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师资情况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（以表格形式填报，可参考如下表格。）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、实践教学条件、课程教材及其他教学资源、教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学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科研成果、学科平台支撑等。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404" w:firstLineChars="200"/>
        <w:jc w:val="center"/>
        <w:textAlignment w:val="auto"/>
        <w:rPr>
          <w:rFonts w:hint="default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</w:pP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专任教师</w:t>
      </w:r>
      <w:r>
        <w:rPr>
          <w:rFonts w:hint="default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基本情况统计表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48"/>
        <w:gridCol w:w="848"/>
        <w:gridCol w:w="888"/>
        <w:gridCol w:w="848"/>
        <w:gridCol w:w="848"/>
        <w:gridCol w:w="687"/>
        <w:gridCol w:w="1009"/>
        <w:gridCol w:w="84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spacing w:line="219" w:lineRule="auto"/>
              <w:jc w:val="center"/>
              <w:rPr>
                <w:rFonts w:ascii="仿宋" w:hAnsi="仿宋" w:eastAsia="仿宋" w:cs="仿宋"/>
                <w:spacing w:val="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出生</w:t>
            </w:r>
          </w:p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年月</w:t>
            </w:r>
          </w:p>
        </w:tc>
        <w:tc>
          <w:tcPr>
            <w:tcW w:w="850" w:type="dxa"/>
            <w:vAlign w:val="center"/>
          </w:tcPr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专业技术职务</w:t>
            </w:r>
          </w:p>
        </w:tc>
        <w:tc>
          <w:tcPr>
            <w:tcW w:w="850" w:type="dxa"/>
            <w:vAlign w:val="center"/>
          </w:tcPr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最后学历毕业学校</w:t>
            </w:r>
          </w:p>
        </w:tc>
        <w:tc>
          <w:tcPr>
            <w:tcW w:w="688" w:type="dxa"/>
            <w:vAlign w:val="center"/>
          </w:tcPr>
          <w:p>
            <w:pPr>
              <w:spacing w:line="219" w:lineRule="auto"/>
              <w:jc w:val="center"/>
              <w:rPr>
                <w:rFonts w:ascii="仿宋" w:hAnsi="仿宋" w:eastAsia="仿宋" w:cs="仿宋"/>
                <w:spacing w:val="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最后学历</w:t>
            </w:r>
          </w:p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毕业专业</w:t>
            </w:r>
          </w:p>
        </w:tc>
        <w:tc>
          <w:tcPr>
            <w:tcW w:w="1012" w:type="dxa"/>
            <w:vAlign w:val="center"/>
          </w:tcPr>
          <w:p>
            <w:pPr>
              <w:spacing w:line="219" w:lineRule="auto"/>
              <w:jc w:val="center"/>
              <w:rPr>
                <w:rFonts w:ascii="仿宋" w:hAnsi="仿宋" w:eastAsia="仿宋" w:cs="仿宋"/>
                <w:spacing w:val="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最后学历</w:t>
            </w:r>
          </w:p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毕业学位</w:t>
            </w:r>
          </w:p>
        </w:tc>
        <w:tc>
          <w:tcPr>
            <w:tcW w:w="851" w:type="dxa"/>
            <w:vAlign w:val="center"/>
          </w:tcPr>
          <w:p>
            <w:pPr>
              <w:spacing w:line="219" w:lineRule="auto"/>
              <w:jc w:val="center"/>
              <w:rPr>
                <w:rFonts w:ascii="仿宋" w:hAnsi="仿宋" w:eastAsia="仿宋" w:cs="仿宋"/>
                <w:spacing w:val="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研究</w:t>
            </w:r>
          </w:p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领域</w:t>
            </w:r>
          </w:p>
        </w:tc>
        <w:tc>
          <w:tcPr>
            <w:tcW w:w="851" w:type="dxa"/>
            <w:vAlign w:val="center"/>
          </w:tcPr>
          <w:p>
            <w:pPr>
              <w:spacing w:line="219" w:lineRule="auto"/>
              <w:jc w:val="center"/>
              <w:rPr>
                <w:rFonts w:ascii="仿宋" w:hAnsi="仿宋" w:eastAsia="仿宋" w:cs="仿宋"/>
                <w:spacing w:val="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专职</w:t>
            </w:r>
          </w:p>
          <w:p>
            <w:pPr>
              <w:spacing w:line="219" w:lineRule="auto"/>
              <w:jc w:val="center"/>
              <w:rPr>
                <w:rFonts w:hint="default" w:ascii="仿宋" w:hAnsi="仿宋" w:eastAsia="仿宋" w:cs="仿宋"/>
                <w:spacing w:val="3"/>
                <w:kern w:val="0"/>
                <w:sz w:val="22"/>
                <w:szCs w:val="22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赵**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男/女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1975.02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上海财经大学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工商管理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公司治理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4"/>
                <w:kern w:val="0"/>
                <w:sz w:val="20"/>
                <w:szCs w:val="20"/>
                <w:vertAlign w:val="baseli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87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6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b w:val="0"/>
                <w:bCs w:val="0"/>
                <w:color w:val="000000"/>
                <w:spacing w:val="-4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</w:tr>
    </w:tbl>
    <w:p>
      <w:pPr>
        <w:pStyle w:val="3"/>
        <w:bidi w:val="0"/>
        <w:rPr>
          <w:rFonts w:hint="default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Hans" w:bidi="ar"/>
        </w:rPr>
        <w:t>（三）</w:t>
      </w: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CN" w:bidi="ar"/>
        </w:rPr>
        <w:t>本专业近三年建设成效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406" w:firstLineChars="200"/>
        <w:jc w:val="both"/>
        <w:textAlignment w:val="auto"/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近三年（2020年-2022年）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本专业人才培养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成效，毕业生就业，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教学建设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及科研方面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Hans" w:bidi="ar"/>
        </w:rPr>
        <w:t>取得的突出成绩等。</w:t>
      </w:r>
    </w:p>
    <w:p>
      <w:pPr>
        <w:pStyle w:val="3"/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（四）存在的问题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406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-4"/>
          <w:sz w:val="21"/>
          <w:szCs w:val="21"/>
          <w:lang w:val="en-US" w:eastAsia="zh-Hans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/>
          <w:color w:val="000000"/>
          <w:spacing w:val="-4"/>
          <w:sz w:val="21"/>
          <w:szCs w:val="21"/>
          <w:lang w:val="en-US" w:eastAsia="zh-Hans"/>
        </w:rPr>
        <w:t>专业定位、培养模式、课程建设、教学资源、教学改革、师资队伍、实践教学、教研等方面存在的不足。</w:t>
      </w:r>
    </w:p>
    <w:p>
      <w:pPr>
        <w:pStyle w:val="2"/>
        <w:bidi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规划可行性分析</w:t>
      </w:r>
    </w:p>
    <w:p>
      <w:pPr>
        <w:pStyle w:val="3"/>
        <w:bidi w:val="0"/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Hans" w:bidi="ar"/>
        </w:rPr>
        <w:t>（一）</w:t>
      </w: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CN" w:bidi="ar"/>
        </w:rPr>
        <w:t>发展背景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406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结合学院所在地浙江省或者浙江省金华地区阐述本专业的发展方向</w:t>
      </w:r>
      <w:r>
        <w:rPr>
          <w:rFonts w:hint="eastAsia" w:ascii="Times New Roman" w:hAnsi="Times New Roman" w:eastAsia="仿宋_GB2312"/>
          <w:b w:val="0"/>
          <w:bCs w:val="0"/>
          <w:color w:val="000000"/>
          <w:spacing w:val="-4"/>
          <w:sz w:val="21"/>
          <w:szCs w:val="21"/>
          <w:lang w:val="en-US" w:eastAsia="zh-Hans"/>
        </w:rPr>
        <w:t>。</w:t>
      </w:r>
    </w:p>
    <w:p>
      <w:pPr>
        <w:pStyle w:val="3"/>
        <w:numPr>
          <w:ilvl w:val="0"/>
          <w:numId w:val="1"/>
        </w:numPr>
        <w:bidi w:val="0"/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32"/>
          <w:szCs w:val="32"/>
          <w:lang w:val="en-US" w:eastAsia="zh-CN" w:bidi="ar"/>
        </w:rPr>
        <w:t>可行性分析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406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结合当下发展形势，分析发展规划的可行性</w:t>
      </w:r>
      <w:r>
        <w:rPr>
          <w:rFonts w:hint="eastAsia" w:ascii="Times New Roman" w:hAnsi="Times New Roman" w:eastAsia="仿宋_GB2312"/>
          <w:b w:val="0"/>
          <w:bCs w:val="0"/>
          <w:color w:val="000000"/>
          <w:spacing w:val="-4"/>
          <w:sz w:val="21"/>
          <w:szCs w:val="21"/>
          <w:lang w:val="en-US" w:eastAsia="zh-Hans"/>
        </w:rPr>
        <w:t>。</w:t>
      </w:r>
    </w:p>
    <w:p>
      <w:pPr>
        <w:pStyle w:val="2"/>
        <w:numPr>
          <w:ilvl w:val="0"/>
          <w:numId w:val="2"/>
        </w:numPr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专业建设规划</w:t>
      </w:r>
    </w:p>
    <w:p>
      <w:pPr>
        <w:pStyle w:val="3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指导思想</w:t>
      </w:r>
    </w:p>
    <w:p>
      <w:pPr>
        <w:pStyle w:val="3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基本思路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406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本专业在指导思想下的较为详细的建设思路</w:t>
      </w:r>
      <w:r>
        <w:rPr>
          <w:rFonts w:hint="eastAsia" w:ascii="Times New Roman" w:hAnsi="Times New Roman" w:eastAsia="仿宋_GB2312"/>
          <w:b w:val="0"/>
          <w:bCs w:val="0"/>
          <w:color w:val="000000"/>
          <w:spacing w:val="-4"/>
          <w:sz w:val="21"/>
          <w:szCs w:val="21"/>
          <w:lang w:val="en-US" w:eastAsia="zh-Hans"/>
        </w:rPr>
        <w:t>。</w:t>
      </w:r>
    </w:p>
    <w:p>
      <w:pPr>
        <w:pStyle w:val="3"/>
        <w:numPr>
          <w:ilvl w:val="0"/>
          <w:numId w:val="3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总体目标</w:t>
      </w:r>
      <w:bookmarkStart w:id="0" w:name="_GoBack"/>
      <w:bookmarkEnd w:id="0"/>
    </w:p>
    <w:p>
      <w:pPr>
        <w:ind w:firstLine="406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本专业建设的总体目标</w:t>
      </w:r>
      <w:r>
        <w:rPr>
          <w:rFonts w:hint="eastAsia" w:ascii="Times New Roman" w:hAnsi="Times New Roman" w:eastAsia="仿宋_GB2312"/>
          <w:b w:val="0"/>
          <w:bCs w:val="0"/>
          <w:color w:val="000000"/>
          <w:spacing w:val="-4"/>
          <w:sz w:val="21"/>
          <w:szCs w:val="21"/>
          <w:lang w:val="en-US" w:eastAsia="zh-Hans"/>
        </w:rPr>
        <w:t>。</w:t>
      </w:r>
    </w:p>
    <w:p>
      <w:pPr>
        <w:pStyle w:val="3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主要任务</w:t>
      </w:r>
    </w:p>
    <w:p>
      <w:pPr>
        <w:ind w:firstLine="406" w:firstLineChars="200"/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为达成专业建设规划，在师资队伍、课程建设、教材建设、教学科研成果培育、社会服务、实习实践基地，谋划专业特色建设等方面。</w:t>
      </w: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保障措施</w:t>
      </w:r>
    </w:p>
    <w:p>
      <w:pPr>
        <w:ind w:firstLine="406" w:firstLineChars="200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Times New Roman" w:hAnsi="Times New Roman" w:eastAsia="仿宋_GB2312" w:cstheme="minorBidi"/>
          <w:b/>
          <w:bCs/>
          <w:color w:val="000000"/>
          <w:spacing w:val="-4"/>
          <w:kern w:val="0"/>
          <w:sz w:val="21"/>
          <w:szCs w:val="21"/>
          <w:lang w:val="en-US" w:eastAsia="zh-Hans" w:bidi="ar"/>
        </w:rPr>
        <w:t>【内容要点】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spacing w:val="-4"/>
          <w:kern w:val="0"/>
          <w:sz w:val="21"/>
          <w:szCs w:val="21"/>
          <w:lang w:val="en-US" w:eastAsia="zh-CN" w:bidi="ar"/>
        </w:rPr>
        <w:t>加强对专业建设工作的领导；建立专业建设正常投入机制；建立完善与专业建设配套的管理制度；谋划开展专业建设的评估工作。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01FBF"/>
    <w:multiLevelType w:val="singleLevel"/>
    <w:tmpl w:val="80201FB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ED454B"/>
    <w:multiLevelType w:val="singleLevel"/>
    <w:tmpl w:val="2EED45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0F277AF"/>
    <w:multiLevelType w:val="singleLevel"/>
    <w:tmpl w:val="60F277A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ZWM0MDcxM2VhZWQwZTI1ZGVhOTQxYWJkOWY1ZTEifQ=="/>
  </w:docVars>
  <w:rsids>
    <w:rsidRoot w:val="77DB60FB"/>
    <w:rsid w:val="00C011CF"/>
    <w:rsid w:val="03FF60FC"/>
    <w:rsid w:val="04784101"/>
    <w:rsid w:val="05DF0D34"/>
    <w:rsid w:val="07115A9C"/>
    <w:rsid w:val="08AF0C04"/>
    <w:rsid w:val="0AFF2E86"/>
    <w:rsid w:val="0B352BA4"/>
    <w:rsid w:val="10BA6B3D"/>
    <w:rsid w:val="11812847"/>
    <w:rsid w:val="13196866"/>
    <w:rsid w:val="173F09DB"/>
    <w:rsid w:val="17546314"/>
    <w:rsid w:val="1763759B"/>
    <w:rsid w:val="1A6D1019"/>
    <w:rsid w:val="1CFF0AC4"/>
    <w:rsid w:val="1D5E7D54"/>
    <w:rsid w:val="280D0122"/>
    <w:rsid w:val="2A053617"/>
    <w:rsid w:val="2D087520"/>
    <w:rsid w:val="2DA535EC"/>
    <w:rsid w:val="2FFB7533"/>
    <w:rsid w:val="316170FA"/>
    <w:rsid w:val="39C1399C"/>
    <w:rsid w:val="3AED2226"/>
    <w:rsid w:val="3C71679D"/>
    <w:rsid w:val="3F142A22"/>
    <w:rsid w:val="42575E28"/>
    <w:rsid w:val="4557010A"/>
    <w:rsid w:val="49C16F7D"/>
    <w:rsid w:val="4C72455F"/>
    <w:rsid w:val="51581F75"/>
    <w:rsid w:val="54653EAE"/>
    <w:rsid w:val="5599108C"/>
    <w:rsid w:val="5C7A0536"/>
    <w:rsid w:val="5EF01B61"/>
    <w:rsid w:val="631B7F8B"/>
    <w:rsid w:val="67AE5634"/>
    <w:rsid w:val="695D21CF"/>
    <w:rsid w:val="695D44A3"/>
    <w:rsid w:val="6D791773"/>
    <w:rsid w:val="737E18B7"/>
    <w:rsid w:val="759A22AD"/>
    <w:rsid w:val="76EA6BE3"/>
    <w:rsid w:val="77DB60FB"/>
    <w:rsid w:val="78445ACD"/>
    <w:rsid w:val="79523064"/>
    <w:rsid w:val="7D580C9E"/>
    <w:rsid w:val="7E7FDD47"/>
    <w:rsid w:val="7F5DFF70"/>
    <w:rsid w:val="BFFEB850"/>
    <w:rsid w:val="DFCBBE9A"/>
    <w:rsid w:val="FD1F66B0"/>
    <w:rsid w:val="FF9738A9"/>
    <w:rsid w:val="FFEF8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735</Words>
  <Characters>758</Characters>
  <Lines>0</Lines>
  <Paragraphs>0</Paragraphs>
  <TotalTime>12</TotalTime>
  <ScaleCrop>false</ScaleCrop>
  <LinksUpToDate>false</LinksUpToDate>
  <CharactersWithSpaces>950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2021-07-18T03:44:00Z</dcterms:created>
  <dc:creator>vivian</dc:creator>
  <cp:lastModifiedBy>陈阳波</cp:lastModifiedBy>
  <dcterms:modified xsi:type="dcterms:W3CDTF">2023-04-24T02:56:59Z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EBBC005C27C04A8BA7FAFF75BBE9FEF1</vt:lpwstr>
  </property>
</Properties>
</file>