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938" w:rsidRDefault="00E10938">
      <w:pPr>
        <w:autoSpaceDE/>
        <w:autoSpaceDN/>
        <w:adjustRightInd/>
        <w:snapToGrid w:val="0"/>
        <w:spacing w:line="243" w:lineRule="atLeast"/>
        <w:ind w:firstLineChars="0" w:firstLine="0"/>
        <w:jc w:val="both"/>
        <w:textAlignment w:val="baseline"/>
        <w:rPr>
          <w:rFonts w:eastAsia="黑体"/>
          <w:color w:val="000000"/>
          <w:sz w:val="32"/>
          <w:szCs w:val="32"/>
          <w:u w:color="000000"/>
        </w:rPr>
      </w:pPr>
      <w:r>
        <w:rPr>
          <w:rFonts w:eastAsia="黑体" w:cs="黑体" w:hint="eastAsia"/>
          <w:color w:val="000000"/>
          <w:sz w:val="32"/>
          <w:szCs w:val="32"/>
          <w:u w:color="000000"/>
        </w:rPr>
        <w:t>附件</w:t>
      </w:r>
      <w:r>
        <w:rPr>
          <w:rFonts w:eastAsia="黑体"/>
          <w:color w:val="000000"/>
          <w:sz w:val="32"/>
          <w:szCs w:val="32"/>
          <w:u w:color="000000"/>
        </w:rPr>
        <w:t>2</w:t>
      </w: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510" w:lineRule="atLeast"/>
        <w:ind w:firstLineChars="0" w:firstLine="0"/>
        <w:jc w:val="center"/>
        <w:textAlignment w:val="baseline"/>
        <w:rPr>
          <w:rFonts w:ascii="方正小标宋简体" w:eastAsia="方正小标宋简体"/>
          <w:color w:val="000000"/>
          <w:sz w:val="44"/>
          <w:szCs w:val="44"/>
          <w:u w:color="000000"/>
        </w:rPr>
      </w:pPr>
      <w:r>
        <w:rPr>
          <w:rFonts w:ascii="方正小标宋简体" w:eastAsia="方正小标宋简体" w:cs="方正小标宋简体" w:hint="eastAsia"/>
          <w:color w:val="000000"/>
          <w:sz w:val="44"/>
          <w:szCs w:val="44"/>
          <w:u w:color="000000"/>
        </w:rPr>
        <w:t>浙江省高等教育十三五第一批</w:t>
      </w:r>
    </w:p>
    <w:p w:rsidR="00E10938" w:rsidRDefault="00E10938">
      <w:pPr>
        <w:autoSpaceDE/>
        <w:autoSpaceDN/>
        <w:adjustRightInd/>
        <w:snapToGrid w:val="0"/>
        <w:spacing w:line="510" w:lineRule="atLeast"/>
        <w:ind w:firstLineChars="0" w:firstLine="0"/>
        <w:jc w:val="center"/>
        <w:textAlignment w:val="baseline"/>
        <w:rPr>
          <w:rFonts w:ascii="方正小标宋简体" w:eastAsia="方正小标宋简体"/>
          <w:color w:val="000000"/>
          <w:sz w:val="44"/>
          <w:szCs w:val="44"/>
          <w:u w:color="000000"/>
        </w:rPr>
      </w:pPr>
      <w:r>
        <w:rPr>
          <w:rFonts w:ascii="方正小标宋简体" w:eastAsia="方正小标宋简体" w:cs="方正小标宋简体" w:hint="eastAsia"/>
          <w:color w:val="000000"/>
          <w:sz w:val="44"/>
          <w:szCs w:val="44"/>
          <w:u w:color="000000"/>
        </w:rPr>
        <w:t>教学改革研究项目</w:t>
      </w:r>
    </w:p>
    <w:p w:rsidR="00E10938" w:rsidRDefault="00E10938">
      <w:pPr>
        <w:autoSpaceDE/>
        <w:autoSpaceDN/>
        <w:adjustRightInd/>
        <w:snapToGrid w:val="0"/>
        <w:spacing w:line="532" w:lineRule="atLeast"/>
        <w:ind w:firstLineChars="0" w:firstLine="0"/>
        <w:jc w:val="center"/>
        <w:textAlignment w:val="baseline"/>
        <w:rPr>
          <w:color w:val="000000"/>
          <w:u w:color="000000"/>
        </w:rPr>
      </w:pPr>
    </w:p>
    <w:p w:rsidR="00E10938" w:rsidRDefault="00E10938">
      <w:pPr>
        <w:autoSpaceDE/>
        <w:autoSpaceDN/>
        <w:adjustRightInd/>
        <w:snapToGrid w:val="0"/>
        <w:spacing w:line="510" w:lineRule="atLeast"/>
        <w:ind w:firstLineChars="0" w:firstLine="0"/>
        <w:jc w:val="center"/>
        <w:textAlignment w:val="baseline"/>
        <w:rPr>
          <w:color w:val="000000"/>
          <w:u w:color="000000"/>
        </w:rPr>
      </w:pPr>
      <w:r>
        <w:rPr>
          <w:rFonts w:eastAsia="黑体" w:cs="黑体" w:hint="eastAsia"/>
          <w:color w:val="000000"/>
          <w:sz w:val="36"/>
          <w:szCs w:val="36"/>
          <w:u w:color="000000"/>
        </w:rPr>
        <w:t>申</w:t>
      </w:r>
      <w:r>
        <w:rPr>
          <w:rFonts w:eastAsia="黑体"/>
          <w:color w:val="000000"/>
          <w:sz w:val="36"/>
          <w:szCs w:val="36"/>
          <w:u w:color="000000"/>
        </w:rPr>
        <w:t xml:space="preserve">    </w:t>
      </w:r>
      <w:r>
        <w:rPr>
          <w:rFonts w:eastAsia="黑体" w:cs="黑体" w:hint="eastAsia"/>
          <w:color w:val="000000"/>
          <w:sz w:val="36"/>
          <w:szCs w:val="36"/>
          <w:u w:color="000000"/>
        </w:rPr>
        <w:t>请</w:t>
      </w:r>
      <w:r>
        <w:rPr>
          <w:rFonts w:eastAsia="黑体"/>
          <w:color w:val="000000"/>
          <w:sz w:val="36"/>
          <w:szCs w:val="36"/>
          <w:u w:color="000000"/>
        </w:rPr>
        <w:t xml:space="preserve">    </w:t>
      </w:r>
      <w:r>
        <w:rPr>
          <w:rFonts w:eastAsia="黑体" w:cs="黑体" w:hint="eastAsia"/>
          <w:color w:val="000000"/>
          <w:sz w:val="36"/>
          <w:szCs w:val="36"/>
          <w:u w:color="000000"/>
        </w:rPr>
        <w:t>书</w:t>
      </w: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pPr>
        <w:autoSpaceDE/>
        <w:autoSpaceDN/>
        <w:adjustRightInd/>
        <w:snapToGrid w:val="0"/>
        <w:spacing w:line="243" w:lineRule="atLeast"/>
        <w:ind w:firstLineChars="0" w:firstLine="0"/>
        <w:jc w:val="center"/>
        <w:textAlignment w:val="baseline"/>
        <w:rPr>
          <w:color w:val="000000"/>
          <w:u w:color="000000"/>
        </w:rPr>
      </w:pPr>
    </w:p>
    <w:p w:rsidR="00E10938" w:rsidRDefault="00E10938" w:rsidP="003D5B4C">
      <w:pPr>
        <w:autoSpaceDE/>
        <w:autoSpaceDN/>
        <w:adjustRightInd/>
        <w:snapToGrid w:val="0"/>
        <w:spacing w:line="532" w:lineRule="atLeast"/>
        <w:ind w:firstLineChars="202" w:firstLine="566"/>
        <w:jc w:val="center"/>
        <w:textAlignment w:val="baseline"/>
        <w:rPr>
          <w:rFonts w:eastAsia="仿宋_GB2312"/>
          <w:color w:val="000000"/>
          <w:sz w:val="28"/>
          <w:szCs w:val="28"/>
          <w:u w:val="single"/>
        </w:rPr>
      </w:pPr>
      <w:r>
        <w:rPr>
          <w:rFonts w:eastAsia="仿宋_GB2312" w:cs="仿宋_GB2312" w:hint="eastAsia"/>
          <w:color w:val="000000"/>
          <w:sz w:val="28"/>
          <w:szCs w:val="28"/>
          <w:u w:color="000000"/>
        </w:rPr>
        <w:t>项目名称：</w:t>
      </w:r>
      <w:r>
        <w:rPr>
          <w:rFonts w:eastAsia="仿宋_GB2312"/>
          <w:color w:val="000000"/>
          <w:sz w:val="28"/>
          <w:szCs w:val="28"/>
          <w:u w:val="single"/>
        </w:rPr>
        <w:t xml:space="preserve"> </w:t>
      </w:r>
      <w:r>
        <w:rPr>
          <w:rFonts w:eastAsia="仿宋_GB2312" w:cs="仿宋_GB2312" w:hint="eastAsia"/>
          <w:color w:val="000000"/>
          <w:sz w:val="28"/>
          <w:szCs w:val="28"/>
          <w:u w:val="single"/>
        </w:rPr>
        <w:t>教学团队建设促进专业发展的探索与实践</w:t>
      </w:r>
    </w:p>
    <w:p w:rsidR="00E10938" w:rsidRDefault="00E10938" w:rsidP="003D5B4C">
      <w:pPr>
        <w:autoSpaceDE/>
        <w:autoSpaceDN/>
        <w:adjustRightInd/>
        <w:snapToGrid w:val="0"/>
        <w:spacing w:line="532" w:lineRule="atLeast"/>
        <w:ind w:firstLineChars="602" w:firstLine="1686"/>
        <w:jc w:val="center"/>
        <w:textAlignment w:val="baseline"/>
        <w:rPr>
          <w:rFonts w:eastAsia="仿宋_GB2312"/>
          <w:color w:val="000000"/>
          <w:sz w:val="28"/>
          <w:szCs w:val="28"/>
          <w:u w:val="single"/>
        </w:rPr>
      </w:pPr>
      <w:r>
        <w:rPr>
          <w:rFonts w:eastAsia="仿宋_GB2312"/>
          <w:color w:val="000000"/>
          <w:sz w:val="28"/>
          <w:szCs w:val="28"/>
          <w:u w:val="single"/>
        </w:rPr>
        <w:t>—</w:t>
      </w:r>
      <w:r>
        <w:rPr>
          <w:rFonts w:eastAsia="仿宋_GB2312" w:cs="仿宋_GB2312" w:hint="eastAsia"/>
          <w:color w:val="000000"/>
          <w:sz w:val="28"/>
          <w:szCs w:val="28"/>
          <w:u w:val="single"/>
        </w:rPr>
        <w:t>基于上海财大浙江学院</w:t>
      </w:r>
      <w:r>
        <w:rPr>
          <w:rFonts w:eastAsia="仿宋_GB2312"/>
          <w:color w:val="000000"/>
          <w:sz w:val="28"/>
          <w:szCs w:val="28"/>
          <w:u w:val="single"/>
        </w:rPr>
        <w:t>ACCA</w:t>
      </w:r>
      <w:r>
        <w:rPr>
          <w:rFonts w:eastAsia="仿宋_GB2312" w:cs="仿宋_GB2312" w:hint="eastAsia"/>
          <w:color w:val="000000"/>
          <w:sz w:val="28"/>
          <w:szCs w:val="28"/>
          <w:u w:val="single"/>
        </w:rPr>
        <w:t>课程改革的研究</w:t>
      </w:r>
    </w:p>
    <w:p w:rsidR="00E10938" w:rsidRDefault="00E10938" w:rsidP="003D5B4C">
      <w:pPr>
        <w:autoSpaceDE/>
        <w:autoSpaceDN/>
        <w:adjustRightInd/>
        <w:snapToGrid w:val="0"/>
        <w:spacing w:line="532" w:lineRule="atLeast"/>
        <w:ind w:firstLineChars="502" w:firstLine="1406"/>
        <w:textAlignment w:val="baseline"/>
        <w:rPr>
          <w:rFonts w:eastAsia="仿宋_GB2312"/>
          <w:color w:val="000000"/>
          <w:sz w:val="28"/>
          <w:szCs w:val="28"/>
          <w:u w:color="000000"/>
        </w:rPr>
      </w:pPr>
      <w:r>
        <w:rPr>
          <w:rFonts w:eastAsia="仿宋_GB2312" w:cs="仿宋_GB2312" w:hint="eastAsia"/>
          <w:color w:val="000000"/>
          <w:sz w:val="28"/>
          <w:szCs w:val="28"/>
          <w:u w:color="000000"/>
        </w:rPr>
        <w:t>申</w:t>
      </w:r>
      <w:r>
        <w:rPr>
          <w:rFonts w:eastAsia="仿宋_GB2312"/>
          <w:color w:val="000000"/>
          <w:sz w:val="28"/>
          <w:szCs w:val="28"/>
          <w:u w:color="000000"/>
        </w:rPr>
        <w:t xml:space="preserve"> </w:t>
      </w:r>
      <w:r>
        <w:rPr>
          <w:rFonts w:eastAsia="仿宋_GB2312" w:cs="仿宋_GB2312" w:hint="eastAsia"/>
          <w:color w:val="000000"/>
          <w:sz w:val="28"/>
          <w:szCs w:val="28"/>
          <w:u w:color="000000"/>
        </w:rPr>
        <w:t>请</w:t>
      </w:r>
      <w:r>
        <w:rPr>
          <w:rFonts w:eastAsia="仿宋_GB2312"/>
          <w:color w:val="000000"/>
          <w:sz w:val="28"/>
          <w:szCs w:val="28"/>
          <w:u w:color="000000"/>
        </w:rPr>
        <w:t xml:space="preserve"> </w:t>
      </w:r>
      <w:r>
        <w:rPr>
          <w:rFonts w:eastAsia="仿宋_GB2312" w:cs="仿宋_GB2312" w:hint="eastAsia"/>
          <w:color w:val="000000"/>
          <w:sz w:val="28"/>
          <w:szCs w:val="28"/>
          <w:u w:color="000000"/>
        </w:rPr>
        <w:t>人：</w:t>
      </w:r>
      <w:r>
        <w:rPr>
          <w:rFonts w:eastAsia="仿宋_GB2312"/>
          <w:color w:val="000000"/>
          <w:sz w:val="28"/>
          <w:szCs w:val="28"/>
          <w:u w:val="single"/>
        </w:rPr>
        <w:t xml:space="preserve">         </w:t>
      </w:r>
      <w:r>
        <w:rPr>
          <w:rFonts w:eastAsia="仿宋_GB2312" w:cs="仿宋_GB2312" w:hint="eastAsia"/>
          <w:color w:val="000000"/>
          <w:sz w:val="28"/>
          <w:szCs w:val="28"/>
          <w:u w:val="single"/>
        </w:rPr>
        <w:t>王</w:t>
      </w:r>
      <w:r>
        <w:rPr>
          <w:rFonts w:eastAsia="仿宋_GB2312"/>
          <w:color w:val="000000"/>
          <w:sz w:val="28"/>
          <w:szCs w:val="28"/>
          <w:u w:val="single"/>
        </w:rPr>
        <w:t xml:space="preserve">     </w:t>
      </w:r>
      <w:proofErr w:type="gramStart"/>
      <w:r>
        <w:rPr>
          <w:rFonts w:eastAsia="仿宋_GB2312" w:cs="仿宋_GB2312" w:hint="eastAsia"/>
          <w:color w:val="000000"/>
          <w:sz w:val="28"/>
          <w:szCs w:val="28"/>
          <w:u w:val="single"/>
        </w:rPr>
        <w:t>霞</w:t>
      </w:r>
      <w:proofErr w:type="gramEnd"/>
      <w:r>
        <w:rPr>
          <w:rFonts w:eastAsia="仿宋_GB2312"/>
          <w:color w:val="000000"/>
          <w:sz w:val="28"/>
          <w:szCs w:val="28"/>
          <w:u w:val="single"/>
        </w:rPr>
        <w:t xml:space="preserve">            </w:t>
      </w:r>
    </w:p>
    <w:p w:rsidR="00E10938" w:rsidRDefault="00E10938" w:rsidP="003D5B4C">
      <w:pPr>
        <w:autoSpaceDE/>
        <w:autoSpaceDN/>
        <w:adjustRightInd/>
        <w:snapToGrid w:val="0"/>
        <w:spacing w:line="532" w:lineRule="atLeast"/>
        <w:ind w:firstLineChars="497" w:firstLine="1392"/>
        <w:textAlignment w:val="baseline"/>
        <w:rPr>
          <w:color w:val="000000"/>
          <w:u w:color="000000"/>
        </w:rPr>
      </w:pPr>
      <w:r>
        <w:rPr>
          <w:rFonts w:eastAsia="仿宋_GB2312" w:cs="仿宋_GB2312" w:hint="eastAsia"/>
          <w:color w:val="000000"/>
          <w:sz w:val="28"/>
          <w:szCs w:val="28"/>
          <w:u w:color="000000"/>
        </w:rPr>
        <w:t>申请学校：</w:t>
      </w:r>
      <w:r>
        <w:rPr>
          <w:rFonts w:eastAsia="仿宋_GB2312"/>
          <w:color w:val="000000"/>
          <w:sz w:val="28"/>
          <w:szCs w:val="28"/>
          <w:u w:val="single"/>
        </w:rPr>
        <w:t xml:space="preserve">     </w:t>
      </w:r>
      <w:r>
        <w:rPr>
          <w:rFonts w:eastAsia="仿宋_GB2312" w:cs="仿宋_GB2312" w:hint="eastAsia"/>
          <w:color w:val="000000"/>
          <w:sz w:val="28"/>
          <w:szCs w:val="28"/>
          <w:u w:val="single"/>
        </w:rPr>
        <w:t>上海财经大学浙江学院</w:t>
      </w:r>
      <w:r>
        <w:rPr>
          <w:rFonts w:eastAsia="仿宋_GB2312"/>
          <w:color w:val="000000"/>
          <w:sz w:val="28"/>
          <w:szCs w:val="28"/>
          <w:u w:val="single"/>
        </w:rPr>
        <w:t xml:space="preserve">     </w:t>
      </w:r>
    </w:p>
    <w:p w:rsidR="00E10938" w:rsidRDefault="00E10938" w:rsidP="003D5B4C">
      <w:pPr>
        <w:autoSpaceDE/>
        <w:autoSpaceDN/>
        <w:adjustRightInd/>
        <w:snapToGrid w:val="0"/>
        <w:spacing w:line="532" w:lineRule="atLeast"/>
        <w:ind w:firstLineChars="502" w:firstLine="1406"/>
        <w:textAlignment w:val="baseline"/>
        <w:rPr>
          <w:color w:val="000000"/>
          <w:u w:color="000000"/>
        </w:rPr>
      </w:pPr>
      <w:r>
        <w:rPr>
          <w:rFonts w:eastAsia="仿宋_GB2312" w:cs="仿宋_GB2312" w:hint="eastAsia"/>
          <w:color w:val="000000"/>
          <w:sz w:val="28"/>
          <w:szCs w:val="28"/>
          <w:u w:color="000000"/>
        </w:rPr>
        <w:t>通讯地址：</w:t>
      </w:r>
      <w:r>
        <w:rPr>
          <w:rFonts w:eastAsia="仿宋_GB2312"/>
          <w:color w:val="000000"/>
          <w:sz w:val="28"/>
          <w:szCs w:val="28"/>
          <w:u w:val="single"/>
        </w:rPr>
        <w:t xml:space="preserve">      </w:t>
      </w:r>
      <w:r>
        <w:rPr>
          <w:rFonts w:eastAsia="仿宋_GB2312" w:cs="仿宋_GB2312" w:hint="eastAsia"/>
          <w:color w:val="000000"/>
          <w:sz w:val="28"/>
          <w:szCs w:val="28"/>
          <w:u w:val="single"/>
        </w:rPr>
        <w:t>金华市环城南路</w:t>
      </w:r>
      <w:r>
        <w:rPr>
          <w:rFonts w:eastAsia="仿宋_GB2312"/>
          <w:color w:val="000000"/>
          <w:sz w:val="28"/>
          <w:szCs w:val="28"/>
          <w:u w:val="single"/>
        </w:rPr>
        <w:t>99</w:t>
      </w:r>
      <w:r>
        <w:rPr>
          <w:rFonts w:eastAsia="仿宋_GB2312" w:cs="仿宋_GB2312" w:hint="eastAsia"/>
          <w:color w:val="000000"/>
          <w:sz w:val="28"/>
          <w:szCs w:val="28"/>
          <w:u w:val="single"/>
        </w:rPr>
        <w:t>号</w:t>
      </w:r>
      <w:r>
        <w:rPr>
          <w:rFonts w:eastAsia="仿宋_GB2312"/>
          <w:color w:val="000000"/>
          <w:sz w:val="28"/>
          <w:szCs w:val="28"/>
          <w:u w:val="single"/>
        </w:rPr>
        <w:t xml:space="preserve">     </w:t>
      </w:r>
    </w:p>
    <w:p w:rsidR="00E10938" w:rsidRDefault="00E10938" w:rsidP="003D5B4C">
      <w:pPr>
        <w:autoSpaceDE/>
        <w:autoSpaceDN/>
        <w:adjustRightInd/>
        <w:snapToGrid w:val="0"/>
        <w:spacing w:line="532" w:lineRule="atLeast"/>
        <w:ind w:firstLineChars="502" w:firstLine="1406"/>
        <w:textAlignment w:val="baseline"/>
        <w:rPr>
          <w:color w:val="000000"/>
          <w:u w:color="000000"/>
        </w:rPr>
      </w:pPr>
      <w:r>
        <w:rPr>
          <w:rFonts w:eastAsia="仿宋_GB2312" w:cs="仿宋_GB2312" w:hint="eastAsia"/>
          <w:color w:val="000000"/>
          <w:sz w:val="28"/>
          <w:szCs w:val="28"/>
          <w:u w:color="000000"/>
        </w:rPr>
        <w:t>联系电话：</w:t>
      </w:r>
      <w:r>
        <w:rPr>
          <w:rFonts w:eastAsia="仿宋_GB2312"/>
          <w:color w:val="000000"/>
          <w:sz w:val="28"/>
          <w:szCs w:val="28"/>
          <w:u w:val="single"/>
        </w:rPr>
        <w:t xml:space="preserve">         13641996363          </w:t>
      </w:r>
    </w:p>
    <w:p w:rsidR="00E10938" w:rsidRDefault="00E10938" w:rsidP="003D5B4C">
      <w:pPr>
        <w:autoSpaceDE/>
        <w:autoSpaceDN/>
        <w:adjustRightInd/>
        <w:snapToGrid w:val="0"/>
        <w:spacing w:line="532" w:lineRule="atLeast"/>
        <w:ind w:firstLineChars="502" w:firstLine="1406"/>
        <w:textAlignment w:val="baseline"/>
        <w:rPr>
          <w:color w:val="000000"/>
          <w:u w:color="000000"/>
        </w:rPr>
      </w:pPr>
      <w:r>
        <w:rPr>
          <w:rFonts w:eastAsia="仿宋_GB2312" w:cs="仿宋_GB2312" w:hint="eastAsia"/>
          <w:color w:val="000000"/>
          <w:sz w:val="28"/>
          <w:szCs w:val="28"/>
          <w:u w:color="000000"/>
        </w:rPr>
        <w:t>电子邮箱：</w:t>
      </w:r>
      <w:r>
        <w:rPr>
          <w:rFonts w:eastAsia="仿宋_GB2312"/>
          <w:color w:val="000000"/>
          <w:sz w:val="28"/>
          <w:szCs w:val="28"/>
          <w:u w:val="single"/>
        </w:rPr>
        <w:t xml:space="preserve">       </w:t>
      </w:r>
      <w:r>
        <w:rPr>
          <w:rFonts w:eastAsia="仿宋_GB2312"/>
          <w:sz w:val="28"/>
          <w:szCs w:val="28"/>
          <w:u w:val="single"/>
        </w:rPr>
        <w:t>w369777@126.com</w:t>
      </w:r>
      <w:r>
        <w:rPr>
          <w:rFonts w:eastAsia="仿宋_GB2312"/>
          <w:color w:val="000000"/>
          <w:sz w:val="28"/>
          <w:szCs w:val="28"/>
          <w:u w:val="single"/>
        </w:rPr>
        <w:t xml:space="preserve">       </w:t>
      </w:r>
    </w:p>
    <w:p w:rsidR="00E10938" w:rsidRDefault="00E10938">
      <w:pPr>
        <w:autoSpaceDE/>
        <w:autoSpaceDN/>
        <w:adjustRightInd/>
        <w:snapToGrid w:val="0"/>
        <w:spacing w:line="544" w:lineRule="atLeast"/>
        <w:ind w:firstLineChars="0" w:firstLine="0"/>
        <w:jc w:val="center"/>
        <w:textAlignment w:val="baseline"/>
        <w:rPr>
          <w:color w:val="000000"/>
          <w:u w:color="000000"/>
        </w:rPr>
      </w:pPr>
    </w:p>
    <w:p w:rsidR="00E10938" w:rsidRDefault="00E10938">
      <w:pPr>
        <w:autoSpaceDE/>
        <w:autoSpaceDN/>
        <w:adjustRightInd/>
        <w:snapToGrid w:val="0"/>
        <w:spacing w:line="544" w:lineRule="atLeast"/>
        <w:ind w:firstLineChars="0" w:firstLine="0"/>
        <w:jc w:val="center"/>
        <w:textAlignment w:val="baseline"/>
        <w:rPr>
          <w:color w:val="000000"/>
          <w:u w:color="000000"/>
        </w:rPr>
      </w:pPr>
    </w:p>
    <w:p w:rsidR="00E10938" w:rsidRDefault="00E10938">
      <w:pPr>
        <w:autoSpaceDE/>
        <w:autoSpaceDN/>
        <w:adjustRightInd/>
        <w:snapToGrid w:val="0"/>
        <w:spacing w:line="544" w:lineRule="atLeast"/>
        <w:ind w:firstLineChars="0" w:firstLine="0"/>
        <w:jc w:val="center"/>
        <w:textAlignment w:val="baseline"/>
        <w:rPr>
          <w:color w:val="000000"/>
          <w:u w:color="000000"/>
        </w:rPr>
      </w:pPr>
    </w:p>
    <w:p w:rsidR="00E10938" w:rsidRDefault="00E10938">
      <w:pPr>
        <w:autoSpaceDE/>
        <w:autoSpaceDN/>
        <w:adjustRightInd/>
        <w:snapToGrid w:val="0"/>
        <w:spacing w:line="544" w:lineRule="atLeast"/>
        <w:ind w:firstLineChars="0" w:firstLine="0"/>
        <w:jc w:val="center"/>
        <w:textAlignment w:val="baseline"/>
        <w:rPr>
          <w:color w:val="000000"/>
          <w:u w:color="000000"/>
        </w:rPr>
      </w:pPr>
    </w:p>
    <w:p w:rsidR="00E10938" w:rsidRDefault="00E10938">
      <w:pPr>
        <w:autoSpaceDE/>
        <w:autoSpaceDN/>
        <w:adjustRightInd/>
        <w:snapToGrid w:val="0"/>
        <w:spacing w:line="532" w:lineRule="atLeast"/>
        <w:ind w:firstLineChars="0" w:firstLine="0"/>
        <w:jc w:val="center"/>
        <w:textAlignment w:val="baseline"/>
        <w:rPr>
          <w:color w:val="000000"/>
          <w:sz w:val="32"/>
          <w:szCs w:val="32"/>
          <w:u w:color="000000"/>
        </w:rPr>
      </w:pPr>
      <w:r>
        <w:rPr>
          <w:rFonts w:eastAsia="仿宋_GB2312" w:cs="仿宋_GB2312" w:hint="eastAsia"/>
          <w:color w:val="000000"/>
          <w:sz w:val="32"/>
          <w:szCs w:val="32"/>
          <w:u w:color="000000"/>
        </w:rPr>
        <w:t>浙</w:t>
      </w:r>
      <w:r>
        <w:rPr>
          <w:rFonts w:eastAsia="仿宋_GB2312"/>
          <w:color w:val="000000"/>
          <w:sz w:val="32"/>
          <w:szCs w:val="32"/>
          <w:u w:color="000000"/>
        </w:rPr>
        <w:t xml:space="preserve"> </w:t>
      </w:r>
      <w:r>
        <w:rPr>
          <w:rFonts w:eastAsia="仿宋_GB2312" w:cs="仿宋_GB2312" w:hint="eastAsia"/>
          <w:color w:val="000000"/>
          <w:sz w:val="32"/>
          <w:szCs w:val="32"/>
          <w:u w:color="000000"/>
        </w:rPr>
        <w:t>江</w:t>
      </w:r>
      <w:r>
        <w:rPr>
          <w:rFonts w:eastAsia="仿宋_GB2312"/>
          <w:color w:val="000000"/>
          <w:sz w:val="32"/>
          <w:szCs w:val="32"/>
          <w:u w:color="000000"/>
        </w:rPr>
        <w:t xml:space="preserve"> </w:t>
      </w:r>
      <w:r>
        <w:rPr>
          <w:rFonts w:eastAsia="仿宋_GB2312" w:cs="仿宋_GB2312" w:hint="eastAsia"/>
          <w:color w:val="000000"/>
          <w:sz w:val="32"/>
          <w:szCs w:val="32"/>
          <w:u w:color="000000"/>
        </w:rPr>
        <w:t>省</w:t>
      </w:r>
      <w:r>
        <w:rPr>
          <w:rFonts w:eastAsia="仿宋_GB2312"/>
          <w:color w:val="000000"/>
          <w:sz w:val="32"/>
          <w:szCs w:val="32"/>
          <w:u w:color="000000"/>
        </w:rPr>
        <w:t xml:space="preserve"> </w:t>
      </w:r>
      <w:r>
        <w:rPr>
          <w:rFonts w:eastAsia="仿宋_GB2312" w:cs="仿宋_GB2312" w:hint="eastAsia"/>
          <w:color w:val="000000"/>
          <w:sz w:val="32"/>
          <w:szCs w:val="32"/>
          <w:u w:color="000000"/>
        </w:rPr>
        <w:t>教</w:t>
      </w:r>
      <w:r>
        <w:rPr>
          <w:rFonts w:eastAsia="仿宋_GB2312"/>
          <w:color w:val="000000"/>
          <w:sz w:val="32"/>
          <w:szCs w:val="32"/>
          <w:u w:color="000000"/>
        </w:rPr>
        <w:t xml:space="preserve"> </w:t>
      </w:r>
      <w:r>
        <w:rPr>
          <w:rFonts w:eastAsia="仿宋_GB2312" w:cs="仿宋_GB2312" w:hint="eastAsia"/>
          <w:color w:val="000000"/>
          <w:sz w:val="32"/>
          <w:szCs w:val="32"/>
          <w:u w:color="000000"/>
        </w:rPr>
        <w:t>育</w:t>
      </w:r>
      <w:r>
        <w:rPr>
          <w:rFonts w:eastAsia="仿宋_GB2312"/>
          <w:color w:val="000000"/>
          <w:sz w:val="32"/>
          <w:szCs w:val="32"/>
          <w:u w:color="000000"/>
        </w:rPr>
        <w:t xml:space="preserve"> </w:t>
      </w:r>
      <w:r>
        <w:rPr>
          <w:rFonts w:eastAsia="仿宋_GB2312" w:cs="仿宋_GB2312" w:hint="eastAsia"/>
          <w:color w:val="000000"/>
          <w:sz w:val="32"/>
          <w:szCs w:val="32"/>
          <w:u w:color="000000"/>
        </w:rPr>
        <w:t>厅</w:t>
      </w:r>
    </w:p>
    <w:p w:rsidR="00E10938" w:rsidRDefault="00E10938">
      <w:pPr>
        <w:autoSpaceDE/>
        <w:autoSpaceDN/>
        <w:adjustRightInd/>
        <w:snapToGrid w:val="0"/>
        <w:spacing w:line="544" w:lineRule="atLeast"/>
        <w:ind w:firstLineChars="0" w:firstLine="0"/>
        <w:jc w:val="center"/>
        <w:textAlignment w:val="baseline"/>
        <w:rPr>
          <w:rFonts w:eastAsia="仿宋_GB2312"/>
          <w:color w:val="000000"/>
          <w:sz w:val="32"/>
          <w:szCs w:val="32"/>
          <w:u w:color="000000"/>
        </w:rPr>
      </w:pPr>
      <w:r>
        <w:rPr>
          <w:rFonts w:eastAsia="仿宋_GB2312"/>
          <w:color w:val="000000"/>
          <w:sz w:val="32"/>
          <w:szCs w:val="32"/>
          <w:u w:color="000000"/>
        </w:rPr>
        <w:t>2018</w:t>
      </w:r>
      <w:r>
        <w:rPr>
          <w:rFonts w:eastAsia="仿宋_GB2312" w:cs="仿宋_GB2312" w:hint="eastAsia"/>
          <w:color w:val="000000"/>
          <w:sz w:val="32"/>
          <w:szCs w:val="32"/>
          <w:u w:color="000000"/>
        </w:rPr>
        <w:t>年制</w:t>
      </w:r>
    </w:p>
    <w:p w:rsidR="00E10938" w:rsidRDefault="00E10938">
      <w:pPr>
        <w:autoSpaceDE/>
        <w:autoSpaceDN/>
        <w:adjustRightInd/>
        <w:snapToGrid w:val="0"/>
        <w:spacing w:line="544" w:lineRule="atLeast"/>
        <w:ind w:firstLineChars="0" w:firstLine="0"/>
        <w:jc w:val="both"/>
        <w:textAlignment w:val="baseline"/>
        <w:rPr>
          <w:rFonts w:eastAsia="仿宋_GB2312"/>
          <w:b/>
          <w:bCs/>
          <w:color w:val="000000"/>
          <w:sz w:val="28"/>
          <w:szCs w:val="28"/>
          <w:u w:color="000000"/>
        </w:rPr>
      </w:pPr>
      <w:r>
        <w:rPr>
          <w:rFonts w:eastAsia="仿宋_GB2312" w:cs="仿宋_GB2312" w:hint="eastAsia"/>
          <w:b/>
          <w:bCs/>
          <w:color w:val="000000"/>
          <w:sz w:val="28"/>
          <w:szCs w:val="28"/>
          <w:u w:color="000000"/>
        </w:rPr>
        <w:lastRenderedPageBreak/>
        <w:t>一、简表</w:t>
      </w:r>
    </w:p>
    <w:tbl>
      <w:tblPr>
        <w:tblW w:w="93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1381"/>
        <w:gridCol w:w="989"/>
        <w:gridCol w:w="33"/>
        <w:gridCol w:w="142"/>
        <w:gridCol w:w="306"/>
        <w:gridCol w:w="261"/>
        <w:gridCol w:w="247"/>
        <w:gridCol w:w="194"/>
        <w:gridCol w:w="693"/>
        <w:gridCol w:w="102"/>
        <w:gridCol w:w="40"/>
        <w:gridCol w:w="54"/>
        <w:gridCol w:w="513"/>
        <w:gridCol w:w="382"/>
        <w:gridCol w:w="121"/>
        <w:gridCol w:w="454"/>
        <w:gridCol w:w="414"/>
        <w:gridCol w:w="215"/>
        <w:gridCol w:w="33"/>
        <w:gridCol w:w="82"/>
        <w:gridCol w:w="15"/>
        <w:gridCol w:w="127"/>
        <w:gridCol w:w="363"/>
        <w:gridCol w:w="629"/>
        <w:gridCol w:w="918"/>
      </w:tblGrid>
      <w:tr w:rsidR="00E10938">
        <w:trPr>
          <w:cantSplit/>
          <w:trHeight w:val="441"/>
        </w:trPr>
        <w:tc>
          <w:tcPr>
            <w:tcW w:w="646" w:type="dxa"/>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项</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目</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简</w:t>
            </w:r>
          </w:p>
          <w:p w:rsidR="00E10938" w:rsidRDefault="00E10938">
            <w:pPr>
              <w:autoSpaceDE/>
              <w:autoSpaceDN/>
              <w:adjustRightInd/>
              <w:snapToGrid w:val="0"/>
              <w:spacing w:line="320" w:lineRule="exact"/>
              <w:ind w:firstLineChars="0" w:firstLine="0"/>
              <w:jc w:val="center"/>
              <w:textAlignment w:val="baseline"/>
              <w:rPr>
                <w:color w:val="000000"/>
                <w:u w:color="000000"/>
              </w:rPr>
            </w:pPr>
            <w:proofErr w:type="gramStart"/>
            <w:r>
              <w:rPr>
                <w:rFonts w:cs="宋体" w:hint="eastAsia"/>
                <w:color w:val="000000"/>
                <w:u w:color="000000"/>
              </w:rPr>
              <w:t>况</w:t>
            </w:r>
            <w:proofErr w:type="gramEnd"/>
          </w:p>
        </w:tc>
        <w:tc>
          <w:tcPr>
            <w:tcW w:w="1381"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项目名称</w:t>
            </w:r>
          </w:p>
        </w:tc>
        <w:tc>
          <w:tcPr>
            <w:tcW w:w="7327" w:type="dxa"/>
            <w:gridSpan w:val="24"/>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教学团队建设促进专业发展的探索与实践</w:t>
            </w:r>
            <w:r>
              <w:rPr>
                <w:color w:val="000000"/>
                <w:u w:color="000000"/>
              </w:rPr>
              <w:t>—</w:t>
            </w:r>
            <w:r>
              <w:rPr>
                <w:rFonts w:cs="宋体" w:hint="eastAsia"/>
                <w:color w:val="000000"/>
                <w:u w:color="000000"/>
              </w:rPr>
              <w:t>基于上海财大浙江学院</w:t>
            </w:r>
            <w:r>
              <w:rPr>
                <w:color w:val="000000"/>
                <w:u w:color="000000"/>
              </w:rPr>
              <w:t>ACCA</w:t>
            </w:r>
            <w:r>
              <w:rPr>
                <w:rFonts w:cs="宋体" w:hint="eastAsia"/>
                <w:color w:val="000000"/>
                <w:u w:color="000000"/>
              </w:rPr>
              <w:t>课程改革的研究</w:t>
            </w:r>
          </w:p>
        </w:tc>
      </w:tr>
      <w:tr w:rsidR="00E10938">
        <w:trPr>
          <w:cantSplit/>
          <w:trHeight w:val="646"/>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项目类别</w:t>
            </w:r>
          </w:p>
        </w:tc>
        <w:tc>
          <w:tcPr>
            <w:tcW w:w="7327" w:type="dxa"/>
            <w:gridSpan w:val="2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 xml:space="preserve">  A</w:t>
            </w:r>
            <w:r>
              <w:rPr>
                <w:rFonts w:cs="宋体" w:hint="eastAsia"/>
                <w:color w:val="000000"/>
                <w:u w:color="000000"/>
              </w:rPr>
              <w:t>、总体研究</w:t>
            </w:r>
            <w:r>
              <w:rPr>
                <w:color w:val="000000"/>
                <w:u w:color="000000"/>
              </w:rPr>
              <w:t xml:space="preserve">      B</w:t>
            </w:r>
            <w:r>
              <w:rPr>
                <w:rFonts w:cs="宋体" w:hint="eastAsia"/>
                <w:color w:val="000000"/>
                <w:u w:color="000000"/>
              </w:rPr>
              <w:t>、专业大类</w:t>
            </w:r>
            <w:r>
              <w:rPr>
                <w:color w:val="000000"/>
                <w:u w:color="000000"/>
              </w:rPr>
              <w:t xml:space="preserve">   C</w:t>
            </w:r>
            <w:r>
              <w:rPr>
                <w:rFonts w:cs="宋体" w:hint="eastAsia"/>
                <w:color w:val="000000"/>
                <w:u w:color="000000"/>
              </w:rPr>
              <w:t>、教学管理</w:t>
            </w:r>
          </w:p>
          <w:p w:rsidR="00E10938" w:rsidRDefault="00E10938" w:rsidP="00E10938">
            <w:pPr>
              <w:autoSpaceDE/>
              <w:autoSpaceDN/>
              <w:adjustRightInd/>
              <w:snapToGrid w:val="0"/>
              <w:spacing w:line="320" w:lineRule="exact"/>
              <w:ind w:firstLineChars="650" w:firstLine="1365"/>
              <w:jc w:val="both"/>
              <w:textAlignment w:val="baseline"/>
              <w:rPr>
                <w:color w:val="000000"/>
                <w:u w:color="000000"/>
              </w:rPr>
            </w:pPr>
            <w:r>
              <w:rPr>
                <w:color w:val="000000"/>
                <w:u w:color="000000"/>
              </w:rPr>
              <w:t>D</w:t>
            </w:r>
            <w:r>
              <w:rPr>
                <w:rFonts w:cs="宋体" w:hint="eastAsia"/>
                <w:color w:val="000000"/>
                <w:u w:color="000000"/>
              </w:rPr>
              <w:t>、</w:t>
            </w:r>
            <w:r>
              <w:rPr>
                <w:color w:val="000000"/>
                <w:u w:color="000000"/>
              </w:rPr>
              <w:t xml:space="preserve"> </w:t>
            </w:r>
            <w:r>
              <w:rPr>
                <w:rFonts w:cs="宋体" w:hint="eastAsia"/>
                <w:color w:val="000000"/>
                <w:u w:color="000000"/>
              </w:rPr>
              <w:t>课程改革</w:t>
            </w:r>
            <w:r>
              <w:rPr>
                <w:color w:val="000000"/>
                <w:u w:color="000000"/>
              </w:rPr>
              <w:t xml:space="preserve">     E</w:t>
            </w:r>
            <w:r>
              <w:rPr>
                <w:rFonts w:cs="宋体" w:hint="eastAsia"/>
                <w:color w:val="000000"/>
                <w:u w:color="000000"/>
              </w:rPr>
              <w:t>、实验实践</w:t>
            </w:r>
            <w:r>
              <w:rPr>
                <w:color w:val="000000"/>
                <w:u w:color="000000"/>
              </w:rPr>
              <w:t xml:space="preserve">   F</w:t>
            </w:r>
            <w:r>
              <w:rPr>
                <w:rFonts w:cs="宋体" w:hint="eastAsia"/>
                <w:color w:val="000000"/>
                <w:u w:color="000000"/>
              </w:rPr>
              <w:t>、自选项目</w:t>
            </w:r>
          </w:p>
        </w:tc>
      </w:tr>
      <w:tr w:rsidR="00E10938">
        <w:trPr>
          <w:cantSplit/>
          <w:trHeight w:val="259"/>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起止年月</w:t>
            </w:r>
          </w:p>
        </w:tc>
        <w:tc>
          <w:tcPr>
            <w:tcW w:w="7327" w:type="dxa"/>
            <w:gridSpan w:val="2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2018-11</w:t>
            </w:r>
            <w:r>
              <w:rPr>
                <w:rFonts w:cs="宋体" w:hint="eastAsia"/>
                <w:color w:val="000000"/>
                <w:u w:color="000000"/>
              </w:rPr>
              <w:t>至</w:t>
            </w:r>
            <w:r>
              <w:rPr>
                <w:color w:val="000000"/>
                <w:u w:color="000000"/>
              </w:rPr>
              <w:t>2020-11</w:t>
            </w:r>
          </w:p>
        </w:tc>
      </w:tr>
      <w:tr w:rsidR="00E10938">
        <w:trPr>
          <w:cantSplit/>
          <w:trHeight w:val="362"/>
        </w:trPr>
        <w:tc>
          <w:tcPr>
            <w:tcW w:w="646" w:type="dxa"/>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项</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目</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申</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请</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人</w:t>
            </w:r>
          </w:p>
        </w:tc>
        <w:tc>
          <w:tcPr>
            <w:tcW w:w="1381"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姓</w:t>
            </w:r>
            <w:r>
              <w:rPr>
                <w:color w:val="000000"/>
                <w:u w:color="000000"/>
              </w:rPr>
              <w:t xml:space="preserve">   </w:t>
            </w:r>
            <w:r>
              <w:rPr>
                <w:rFonts w:cs="宋体" w:hint="eastAsia"/>
                <w:color w:val="000000"/>
                <w:u w:color="000000"/>
              </w:rPr>
              <w:t>名</w:t>
            </w:r>
          </w:p>
        </w:tc>
        <w:tc>
          <w:tcPr>
            <w:tcW w:w="2172" w:type="dxa"/>
            <w:gridSpan w:val="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王霞</w:t>
            </w:r>
          </w:p>
        </w:tc>
        <w:tc>
          <w:tcPr>
            <w:tcW w:w="835"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性别</w:t>
            </w:r>
          </w:p>
        </w:tc>
        <w:tc>
          <w:tcPr>
            <w:tcW w:w="10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女</w:t>
            </w:r>
          </w:p>
        </w:tc>
        <w:tc>
          <w:tcPr>
            <w:tcW w:w="1083"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出生年月</w:t>
            </w:r>
          </w:p>
        </w:tc>
        <w:tc>
          <w:tcPr>
            <w:tcW w:w="2167" w:type="dxa"/>
            <w:gridSpan w:val="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1957-6</w:t>
            </w: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2545"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专业技术职务</w:t>
            </w:r>
            <w:r>
              <w:rPr>
                <w:color w:val="000000"/>
                <w:u w:color="000000"/>
              </w:rPr>
              <w:t>/</w:t>
            </w:r>
            <w:r>
              <w:rPr>
                <w:rFonts w:cs="宋体" w:hint="eastAsia"/>
                <w:color w:val="000000"/>
                <w:u w:color="000000"/>
              </w:rPr>
              <w:t>行政职务</w:t>
            </w:r>
          </w:p>
        </w:tc>
        <w:tc>
          <w:tcPr>
            <w:tcW w:w="1843" w:type="dxa"/>
            <w:gridSpan w:val="7"/>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副教授</w:t>
            </w:r>
            <w:r>
              <w:rPr>
                <w:color w:val="000000"/>
                <w:u w:color="000000"/>
              </w:rPr>
              <w:t>/</w:t>
            </w:r>
            <w:r>
              <w:rPr>
                <w:rFonts w:cs="宋体" w:hint="eastAsia"/>
                <w:color w:val="000000"/>
                <w:u w:color="000000"/>
              </w:rPr>
              <w:t>会计系副主任</w:t>
            </w:r>
          </w:p>
        </w:tc>
        <w:tc>
          <w:tcPr>
            <w:tcW w:w="2283" w:type="dxa"/>
            <w:gridSpan w:val="10"/>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最终学位</w:t>
            </w:r>
            <w:r>
              <w:rPr>
                <w:color w:val="000000"/>
                <w:u w:color="000000"/>
              </w:rPr>
              <w:t>/</w:t>
            </w:r>
            <w:r>
              <w:rPr>
                <w:rFonts w:cs="宋体" w:hint="eastAsia"/>
                <w:color w:val="000000"/>
                <w:u w:color="000000"/>
              </w:rPr>
              <w:t>授予国家</w:t>
            </w:r>
          </w:p>
        </w:tc>
        <w:tc>
          <w:tcPr>
            <w:tcW w:w="2037" w:type="dxa"/>
            <w:gridSpan w:val="4"/>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管理学硕士</w:t>
            </w:r>
            <w:r>
              <w:rPr>
                <w:color w:val="000000"/>
                <w:u w:color="000000"/>
              </w:rPr>
              <w:t>/</w:t>
            </w:r>
            <w:r>
              <w:rPr>
                <w:rFonts w:cs="宋体" w:hint="eastAsia"/>
                <w:color w:val="000000"/>
                <w:u w:color="000000"/>
              </w:rPr>
              <w:t>中国</w:t>
            </w:r>
          </w:p>
        </w:tc>
      </w:tr>
      <w:tr w:rsidR="00E10938">
        <w:trPr>
          <w:cantSplit/>
          <w:trHeight w:val="346"/>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所在学校</w:t>
            </w:r>
          </w:p>
        </w:tc>
        <w:tc>
          <w:tcPr>
            <w:tcW w:w="1164" w:type="dxa"/>
            <w:gridSpan w:val="3"/>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学校名称</w:t>
            </w:r>
          </w:p>
        </w:tc>
        <w:tc>
          <w:tcPr>
            <w:tcW w:w="2913" w:type="dxa"/>
            <w:gridSpan w:val="11"/>
            <w:vMerge w:val="restart"/>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上海财经大学浙江学院</w:t>
            </w:r>
          </w:p>
        </w:tc>
        <w:tc>
          <w:tcPr>
            <w:tcW w:w="1116"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邮政编码</w:t>
            </w:r>
          </w:p>
        </w:tc>
        <w:tc>
          <w:tcPr>
            <w:tcW w:w="2134"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321000</w:t>
            </w:r>
          </w:p>
        </w:tc>
      </w:tr>
      <w:tr w:rsidR="00E10938">
        <w:trPr>
          <w:cantSplit/>
          <w:trHeight w:val="266"/>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164" w:type="dxa"/>
            <w:gridSpan w:val="3"/>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2913" w:type="dxa"/>
            <w:gridSpan w:val="11"/>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116"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电话</w:t>
            </w:r>
          </w:p>
        </w:tc>
        <w:tc>
          <w:tcPr>
            <w:tcW w:w="2134"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13641996363</w:t>
            </w:r>
          </w:p>
        </w:tc>
      </w:tr>
      <w:tr w:rsidR="00E10938">
        <w:trPr>
          <w:cantSplit/>
          <w:trHeight w:val="214"/>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164"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通讯地址</w:t>
            </w:r>
          </w:p>
        </w:tc>
        <w:tc>
          <w:tcPr>
            <w:tcW w:w="6163" w:type="dxa"/>
            <w:gridSpan w:val="21"/>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金华市环城南路</w:t>
            </w:r>
            <w:r>
              <w:rPr>
                <w:color w:val="000000"/>
                <w:u w:color="000000"/>
              </w:rPr>
              <w:t>99</w:t>
            </w:r>
            <w:r>
              <w:rPr>
                <w:rFonts w:cs="宋体" w:hint="eastAsia"/>
                <w:color w:val="000000"/>
                <w:u w:color="000000"/>
              </w:rPr>
              <w:t>号</w:t>
            </w: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主要教学</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工作简历</w:t>
            </w: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时间</w:t>
            </w:r>
          </w:p>
        </w:tc>
        <w:tc>
          <w:tcPr>
            <w:tcW w:w="1591" w:type="dxa"/>
            <w:gridSpan w:val="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课程名称</w:t>
            </w: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授课对象</w:t>
            </w:r>
          </w:p>
        </w:tc>
        <w:tc>
          <w:tcPr>
            <w:tcW w:w="886"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学时</w:t>
            </w:r>
          </w:p>
        </w:tc>
        <w:tc>
          <w:tcPr>
            <w:tcW w:w="1910"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所在单位</w:t>
            </w:r>
          </w:p>
        </w:tc>
      </w:tr>
      <w:tr w:rsidR="00E10938">
        <w:trPr>
          <w:cantSplit/>
          <w:trHeight w:val="318"/>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2015-2017</w:t>
            </w:r>
          </w:p>
        </w:tc>
        <w:tc>
          <w:tcPr>
            <w:tcW w:w="1591" w:type="dxa"/>
            <w:gridSpan w:val="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会计学</w:t>
            </w: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本科</w:t>
            </w:r>
          </w:p>
        </w:tc>
        <w:tc>
          <w:tcPr>
            <w:tcW w:w="886"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96</w:t>
            </w:r>
          </w:p>
        </w:tc>
        <w:tc>
          <w:tcPr>
            <w:tcW w:w="1910" w:type="dxa"/>
            <w:gridSpan w:val="3"/>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上海财经大学</w:t>
            </w: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2016-2017</w:t>
            </w:r>
          </w:p>
        </w:tc>
        <w:tc>
          <w:tcPr>
            <w:tcW w:w="1591" w:type="dxa"/>
            <w:gridSpan w:val="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会计理论与实务研究</w:t>
            </w: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研究生</w:t>
            </w:r>
          </w:p>
        </w:tc>
        <w:tc>
          <w:tcPr>
            <w:tcW w:w="886"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32</w:t>
            </w:r>
          </w:p>
        </w:tc>
        <w:tc>
          <w:tcPr>
            <w:tcW w:w="1910" w:type="dxa"/>
            <w:gridSpan w:val="3"/>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上海财经大学</w:t>
            </w:r>
          </w:p>
        </w:tc>
      </w:tr>
      <w:tr w:rsidR="00E10938">
        <w:trPr>
          <w:cantSplit/>
          <w:trHeight w:val="331"/>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2014-2016</w:t>
            </w:r>
          </w:p>
        </w:tc>
        <w:tc>
          <w:tcPr>
            <w:tcW w:w="1591" w:type="dxa"/>
            <w:gridSpan w:val="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会计学</w:t>
            </w: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本科</w:t>
            </w:r>
          </w:p>
        </w:tc>
        <w:tc>
          <w:tcPr>
            <w:tcW w:w="886"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96</w:t>
            </w:r>
          </w:p>
        </w:tc>
        <w:tc>
          <w:tcPr>
            <w:tcW w:w="1910" w:type="dxa"/>
            <w:gridSpan w:val="3"/>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上海财大浙江学院</w:t>
            </w: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主要教学改革和科学研究工作简历</w:t>
            </w:r>
          </w:p>
        </w:tc>
        <w:tc>
          <w:tcPr>
            <w:tcW w:w="1470"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时间</w:t>
            </w:r>
          </w:p>
        </w:tc>
        <w:tc>
          <w:tcPr>
            <w:tcW w:w="3947" w:type="dxa"/>
            <w:gridSpan w:val="17"/>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项目名称</w:t>
            </w:r>
          </w:p>
        </w:tc>
        <w:tc>
          <w:tcPr>
            <w:tcW w:w="1910"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获奖情况</w:t>
            </w: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color w:val="000000"/>
                <w:u w:color="000000"/>
              </w:rPr>
              <w:t>2016-2017</w:t>
            </w:r>
          </w:p>
        </w:tc>
        <w:tc>
          <w:tcPr>
            <w:tcW w:w="3947" w:type="dxa"/>
            <w:gridSpan w:val="17"/>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专著：《金华市企业与会计服务和高校实践教学的调查研究》上海财大出版社，</w:t>
            </w:r>
            <w:r>
              <w:rPr>
                <w:color w:val="000000"/>
                <w:u w:color="000000"/>
              </w:rPr>
              <w:t>2017</w:t>
            </w:r>
          </w:p>
        </w:tc>
        <w:tc>
          <w:tcPr>
            <w:tcW w:w="1910" w:type="dxa"/>
            <w:gridSpan w:val="3"/>
            <w:vAlign w:val="center"/>
          </w:tcPr>
          <w:p w:rsidR="00E10938" w:rsidRDefault="00E10938">
            <w:pPr>
              <w:autoSpaceDE/>
              <w:autoSpaceDN/>
              <w:adjustRightInd/>
              <w:snapToGrid w:val="0"/>
              <w:spacing w:line="320" w:lineRule="exact"/>
              <w:ind w:firstLineChars="0" w:firstLine="0"/>
              <w:textAlignment w:val="baseline"/>
              <w:rPr>
                <w:color w:val="000000"/>
                <w:u w:color="000000"/>
              </w:rPr>
            </w:pP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E10938" w:rsidRDefault="00E10938">
            <w:pPr>
              <w:pStyle w:val="ad"/>
              <w:snapToGrid w:val="0"/>
              <w:spacing w:before="0" w:after="0" w:line="240" w:lineRule="auto"/>
              <w:ind w:firstLineChars="0" w:firstLine="0"/>
              <w:rPr>
                <w:rFonts w:eastAsia="宋体"/>
                <w:u w:color="000000"/>
              </w:rPr>
            </w:pPr>
            <w:r>
              <w:rPr>
                <w:rFonts w:eastAsia="宋体"/>
                <w:u w:color="000000"/>
              </w:rPr>
              <w:t>2016-2017</w:t>
            </w:r>
          </w:p>
        </w:tc>
        <w:tc>
          <w:tcPr>
            <w:tcW w:w="3947" w:type="dxa"/>
            <w:gridSpan w:val="17"/>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教育部第一届“百校百题”应用型创新课题（财税领域）课题</w:t>
            </w:r>
            <w:r>
              <w:rPr>
                <w:color w:val="000000"/>
                <w:u w:color="000000"/>
              </w:rPr>
              <w:t xml:space="preserve"> </w:t>
            </w:r>
            <w:r>
              <w:rPr>
                <w:rFonts w:cs="宋体" w:hint="eastAsia"/>
                <w:color w:val="000000"/>
                <w:u w:color="000000"/>
              </w:rPr>
              <w:t>，</w:t>
            </w:r>
            <w:r>
              <w:rPr>
                <w:color w:val="000000"/>
                <w:u w:color="000000"/>
              </w:rPr>
              <w:t>2017</w:t>
            </w:r>
          </w:p>
        </w:tc>
        <w:tc>
          <w:tcPr>
            <w:tcW w:w="1910" w:type="dxa"/>
            <w:gridSpan w:val="3"/>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荣获优胜奖和优秀指导老师</w:t>
            </w:r>
          </w:p>
        </w:tc>
      </w:tr>
      <w:tr w:rsidR="00E10938">
        <w:trPr>
          <w:cantSplit/>
          <w:trHeight w:val="46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470" w:type="dxa"/>
            <w:gridSpan w:val="4"/>
            <w:vAlign w:val="center"/>
          </w:tcPr>
          <w:p w:rsidR="00E10938" w:rsidRDefault="00E10938">
            <w:pPr>
              <w:pStyle w:val="ad"/>
              <w:snapToGrid w:val="0"/>
              <w:spacing w:before="0" w:after="0" w:line="240" w:lineRule="auto"/>
              <w:ind w:firstLineChars="0" w:firstLine="0"/>
              <w:rPr>
                <w:rFonts w:eastAsia="宋体"/>
                <w:u w:color="000000"/>
              </w:rPr>
            </w:pPr>
            <w:r>
              <w:rPr>
                <w:rFonts w:eastAsia="宋体"/>
                <w:u w:color="000000"/>
              </w:rPr>
              <w:t>2016-2017</w:t>
            </w:r>
          </w:p>
        </w:tc>
        <w:tc>
          <w:tcPr>
            <w:tcW w:w="3947" w:type="dxa"/>
            <w:gridSpan w:val="17"/>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金华市教规处课题：《独立学院特色专业建设之探索</w:t>
            </w:r>
            <w:r>
              <w:rPr>
                <w:color w:val="000000"/>
                <w:u w:color="000000"/>
              </w:rPr>
              <w:t>——</w:t>
            </w:r>
            <w:r>
              <w:rPr>
                <w:rFonts w:cs="宋体" w:hint="eastAsia"/>
                <w:color w:val="000000"/>
                <w:u w:color="000000"/>
              </w:rPr>
              <w:t>基于上海财大浙江学院会计学专业的教学实践》，</w:t>
            </w:r>
            <w:r>
              <w:rPr>
                <w:color w:val="000000"/>
                <w:u w:color="000000"/>
              </w:rPr>
              <w:t>2017</w:t>
            </w:r>
          </w:p>
        </w:tc>
        <w:tc>
          <w:tcPr>
            <w:tcW w:w="1910" w:type="dxa"/>
            <w:gridSpan w:val="3"/>
            <w:vAlign w:val="center"/>
          </w:tcPr>
          <w:p w:rsidR="00E10938" w:rsidRDefault="00E10938">
            <w:pPr>
              <w:autoSpaceDE/>
              <w:autoSpaceDN/>
              <w:adjustRightInd/>
              <w:snapToGrid w:val="0"/>
              <w:spacing w:line="320" w:lineRule="exact"/>
              <w:ind w:firstLineChars="0" w:firstLine="0"/>
              <w:textAlignment w:val="baseline"/>
              <w:rPr>
                <w:color w:val="000000"/>
                <w:u w:color="000000"/>
              </w:rPr>
            </w:pPr>
            <w:r>
              <w:rPr>
                <w:rFonts w:cs="宋体" w:hint="eastAsia"/>
                <w:color w:val="000000"/>
                <w:u w:color="000000"/>
              </w:rPr>
              <w:t>荣获三等奖</w:t>
            </w:r>
          </w:p>
        </w:tc>
      </w:tr>
      <w:tr w:rsidR="00E10938">
        <w:trPr>
          <w:cantSplit/>
          <w:trHeight w:val="276"/>
        </w:trPr>
        <w:tc>
          <w:tcPr>
            <w:tcW w:w="646" w:type="dxa"/>
            <w:vMerge w:val="restart"/>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项</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目</w:t>
            </w:r>
          </w:p>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组</w:t>
            </w:r>
          </w:p>
        </w:tc>
        <w:tc>
          <w:tcPr>
            <w:tcW w:w="1381"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总人数</w:t>
            </w:r>
          </w:p>
        </w:tc>
        <w:tc>
          <w:tcPr>
            <w:tcW w:w="989"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高级</w:t>
            </w:r>
          </w:p>
        </w:tc>
        <w:tc>
          <w:tcPr>
            <w:tcW w:w="989" w:type="dxa"/>
            <w:gridSpan w:val="5"/>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中级</w:t>
            </w:r>
          </w:p>
        </w:tc>
        <w:tc>
          <w:tcPr>
            <w:tcW w:w="989"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初级</w:t>
            </w:r>
          </w:p>
        </w:tc>
        <w:tc>
          <w:tcPr>
            <w:tcW w:w="989"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博士后</w:t>
            </w:r>
          </w:p>
        </w:tc>
        <w:tc>
          <w:tcPr>
            <w:tcW w:w="989"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博士</w:t>
            </w:r>
          </w:p>
        </w:tc>
        <w:tc>
          <w:tcPr>
            <w:tcW w:w="835"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硕士</w:t>
            </w:r>
          </w:p>
        </w:tc>
        <w:tc>
          <w:tcPr>
            <w:tcW w:w="1547" w:type="dxa"/>
            <w:gridSpan w:val="2"/>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rFonts w:cs="宋体" w:hint="eastAsia"/>
                <w:color w:val="000000"/>
                <w:u w:color="000000"/>
              </w:rPr>
              <w:t>参加单位数</w:t>
            </w:r>
          </w:p>
        </w:tc>
      </w:tr>
      <w:tr w:rsidR="00E10938">
        <w:trPr>
          <w:cantSplit/>
          <w:trHeight w:val="252"/>
        </w:trPr>
        <w:tc>
          <w:tcPr>
            <w:tcW w:w="646" w:type="dxa"/>
            <w:vMerge/>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1381"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5</w:t>
            </w:r>
          </w:p>
        </w:tc>
        <w:tc>
          <w:tcPr>
            <w:tcW w:w="989" w:type="dxa"/>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1</w:t>
            </w:r>
          </w:p>
        </w:tc>
        <w:tc>
          <w:tcPr>
            <w:tcW w:w="989" w:type="dxa"/>
            <w:gridSpan w:val="5"/>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4</w:t>
            </w:r>
          </w:p>
        </w:tc>
        <w:tc>
          <w:tcPr>
            <w:tcW w:w="989"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989" w:type="dxa"/>
            <w:gridSpan w:val="4"/>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989" w:type="dxa"/>
            <w:gridSpan w:val="3"/>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p>
        </w:tc>
        <w:tc>
          <w:tcPr>
            <w:tcW w:w="835" w:type="dxa"/>
            <w:gridSpan w:val="6"/>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5</w:t>
            </w:r>
          </w:p>
        </w:tc>
        <w:tc>
          <w:tcPr>
            <w:tcW w:w="1547" w:type="dxa"/>
            <w:gridSpan w:val="2"/>
            <w:vAlign w:val="center"/>
          </w:tcPr>
          <w:p w:rsidR="00E10938" w:rsidRDefault="00E10938">
            <w:pPr>
              <w:autoSpaceDE/>
              <w:autoSpaceDN/>
              <w:adjustRightInd/>
              <w:snapToGrid w:val="0"/>
              <w:spacing w:line="320" w:lineRule="exact"/>
              <w:ind w:firstLineChars="0" w:firstLine="0"/>
              <w:jc w:val="center"/>
              <w:textAlignment w:val="baseline"/>
              <w:rPr>
                <w:color w:val="000000"/>
                <w:u w:color="000000"/>
              </w:rPr>
            </w:pPr>
            <w:r>
              <w:rPr>
                <w:color w:val="000000"/>
                <w:u w:color="000000"/>
              </w:rPr>
              <w:t>1</w:t>
            </w:r>
          </w:p>
        </w:tc>
      </w:tr>
      <w:tr w:rsidR="00E10938">
        <w:trPr>
          <w:cantSplit/>
          <w:trHeight w:val="422"/>
        </w:trPr>
        <w:tc>
          <w:tcPr>
            <w:tcW w:w="646"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381" w:type="dxa"/>
            <w:vMerge w:val="restart"/>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主要成员</w:t>
            </w:r>
          </w:p>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不含申请者</w:t>
            </w:r>
          </w:p>
        </w:tc>
        <w:tc>
          <w:tcPr>
            <w:tcW w:w="1022" w:type="dxa"/>
            <w:gridSpan w:val="2"/>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姓名</w:t>
            </w:r>
          </w:p>
        </w:tc>
        <w:tc>
          <w:tcPr>
            <w:tcW w:w="709"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性别</w:t>
            </w:r>
          </w:p>
        </w:tc>
        <w:tc>
          <w:tcPr>
            <w:tcW w:w="1134"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出生年月</w:t>
            </w:r>
          </w:p>
        </w:tc>
        <w:tc>
          <w:tcPr>
            <w:tcW w:w="709"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职称</w:t>
            </w:r>
          </w:p>
        </w:tc>
        <w:tc>
          <w:tcPr>
            <w:tcW w:w="1701" w:type="dxa"/>
            <w:gridSpan w:val="7"/>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工作单位</w:t>
            </w:r>
          </w:p>
        </w:tc>
        <w:tc>
          <w:tcPr>
            <w:tcW w:w="1134"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分工</w:t>
            </w:r>
          </w:p>
        </w:tc>
        <w:tc>
          <w:tcPr>
            <w:tcW w:w="918" w:type="dxa"/>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签字</w:t>
            </w:r>
          </w:p>
        </w:tc>
      </w:tr>
      <w:tr w:rsidR="00E10938">
        <w:trPr>
          <w:cantSplit/>
          <w:trHeight w:val="490"/>
        </w:trPr>
        <w:tc>
          <w:tcPr>
            <w:tcW w:w="646"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022" w:type="dxa"/>
            <w:gridSpan w:val="2"/>
            <w:vAlign w:val="center"/>
          </w:tcPr>
          <w:p w:rsidR="00E10938" w:rsidRDefault="00E10938">
            <w:pPr>
              <w:autoSpaceDE/>
              <w:autoSpaceDN/>
              <w:adjustRightInd/>
              <w:snapToGrid w:val="0"/>
              <w:spacing w:line="460" w:lineRule="exact"/>
              <w:ind w:firstLineChars="0" w:firstLine="0"/>
              <w:jc w:val="center"/>
              <w:textAlignment w:val="baseline"/>
              <w:rPr>
                <w:color w:val="FF0000"/>
                <w:u w:color="000000"/>
              </w:rPr>
            </w:pPr>
            <w:r>
              <w:rPr>
                <w:rFonts w:cs="宋体" w:hint="eastAsia"/>
                <w:color w:val="000000"/>
                <w:u w:color="000000"/>
              </w:rPr>
              <w:t>王金平</w:t>
            </w:r>
          </w:p>
        </w:tc>
        <w:tc>
          <w:tcPr>
            <w:tcW w:w="709"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FF0000"/>
                <w:u w:color="000000"/>
              </w:rPr>
            </w:pPr>
            <w:r>
              <w:rPr>
                <w:rFonts w:cs="宋体" w:hint="eastAsia"/>
                <w:color w:val="000000"/>
                <w:u w:color="000000"/>
              </w:rPr>
              <w:t>女</w:t>
            </w:r>
          </w:p>
        </w:tc>
        <w:tc>
          <w:tcPr>
            <w:tcW w:w="1134"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FF0000"/>
                <w:u w:color="000000"/>
              </w:rPr>
            </w:pPr>
            <w:r>
              <w:rPr>
                <w:u w:color="000000"/>
              </w:rPr>
              <w:t>1987.6</w:t>
            </w:r>
          </w:p>
        </w:tc>
        <w:tc>
          <w:tcPr>
            <w:tcW w:w="709"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FF0000"/>
                <w:u w:color="000000"/>
              </w:rPr>
            </w:pPr>
            <w:r>
              <w:rPr>
                <w:rFonts w:cs="宋体" w:hint="eastAsia"/>
                <w:color w:val="000000"/>
                <w:u w:color="000000"/>
              </w:rPr>
              <w:t>讲师</w:t>
            </w:r>
          </w:p>
        </w:tc>
        <w:tc>
          <w:tcPr>
            <w:tcW w:w="1701" w:type="dxa"/>
            <w:gridSpan w:val="7"/>
            <w:vAlign w:val="center"/>
          </w:tcPr>
          <w:p w:rsidR="00E10938" w:rsidRDefault="00E10938">
            <w:pPr>
              <w:autoSpaceDE/>
              <w:autoSpaceDN/>
              <w:adjustRightInd/>
              <w:snapToGrid w:val="0"/>
              <w:spacing w:line="460" w:lineRule="exact"/>
              <w:ind w:firstLineChars="0" w:firstLine="0"/>
              <w:jc w:val="center"/>
              <w:textAlignment w:val="baseline"/>
              <w:rPr>
                <w:color w:val="FF0000"/>
                <w:u w:color="000000"/>
              </w:rPr>
            </w:pPr>
            <w:r>
              <w:rPr>
                <w:rFonts w:cs="宋体" w:hint="eastAsia"/>
                <w:color w:val="000000"/>
                <w:u w:color="000000"/>
              </w:rPr>
              <w:t>上财浙江学院</w:t>
            </w:r>
          </w:p>
        </w:tc>
        <w:tc>
          <w:tcPr>
            <w:tcW w:w="1134"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FF0000"/>
                <w:u w:color="000000"/>
              </w:rPr>
            </w:pPr>
            <w:r>
              <w:rPr>
                <w:rFonts w:cs="宋体" w:hint="eastAsia"/>
                <w:color w:val="000000"/>
                <w:u w:color="000000"/>
              </w:rPr>
              <w:t>全程参与</w:t>
            </w:r>
          </w:p>
        </w:tc>
        <w:tc>
          <w:tcPr>
            <w:tcW w:w="918" w:type="dxa"/>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r>
      <w:tr w:rsidR="00E10938">
        <w:trPr>
          <w:cantSplit/>
          <w:trHeight w:val="400"/>
        </w:trPr>
        <w:tc>
          <w:tcPr>
            <w:tcW w:w="646"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022" w:type="dxa"/>
            <w:gridSpan w:val="2"/>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roofErr w:type="gramStart"/>
            <w:r>
              <w:rPr>
                <w:rFonts w:cs="宋体" w:hint="eastAsia"/>
                <w:color w:val="000000"/>
                <w:u w:color="000000"/>
              </w:rPr>
              <w:t>王嘉瑶</w:t>
            </w:r>
            <w:proofErr w:type="gramEnd"/>
          </w:p>
        </w:tc>
        <w:tc>
          <w:tcPr>
            <w:tcW w:w="709"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女</w:t>
            </w:r>
          </w:p>
        </w:tc>
        <w:tc>
          <w:tcPr>
            <w:tcW w:w="1134" w:type="dxa"/>
            <w:gridSpan w:val="3"/>
            <w:vAlign w:val="center"/>
          </w:tcPr>
          <w:p w:rsidR="00E10938" w:rsidRDefault="00C1141A">
            <w:pPr>
              <w:autoSpaceDE/>
              <w:autoSpaceDN/>
              <w:adjustRightInd/>
              <w:snapToGrid w:val="0"/>
              <w:spacing w:line="460" w:lineRule="exact"/>
              <w:ind w:firstLineChars="0" w:firstLine="0"/>
              <w:jc w:val="center"/>
              <w:textAlignment w:val="baseline"/>
              <w:rPr>
                <w:u w:color="000000"/>
              </w:rPr>
            </w:pPr>
            <w:r w:rsidRPr="00C1141A">
              <w:rPr>
                <w:rFonts w:hint="eastAsia"/>
                <w:u w:color="000000"/>
              </w:rPr>
              <w:t>1</w:t>
            </w:r>
            <w:r w:rsidRPr="00C1141A">
              <w:rPr>
                <w:u w:color="000000"/>
              </w:rPr>
              <w:t>993.6</w:t>
            </w:r>
          </w:p>
        </w:tc>
        <w:tc>
          <w:tcPr>
            <w:tcW w:w="709"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讲师</w:t>
            </w:r>
          </w:p>
        </w:tc>
        <w:tc>
          <w:tcPr>
            <w:tcW w:w="1701" w:type="dxa"/>
            <w:gridSpan w:val="7"/>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上财浙江学院</w:t>
            </w:r>
          </w:p>
        </w:tc>
        <w:tc>
          <w:tcPr>
            <w:tcW w:w="1134"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全程参与</w:t>
            </w:r>
          </w:p>
        </w:tc>
        <w:tc>
          <w:tcPr>
            <w:tcW w:w="918" w:type="dxa"/>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r>
      <w:tr w:rsidR="00E10938">
        <w:trPr>
          <w:cantSplit/>
          <w:trHeight w:val="208"/>
        </w:trPr>
        <w:tc>
          <w:tcPr>
            <w:tcW w:w="646"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022" w:type="dxa"/>
            <w:gridSpan w:val="2"/>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吕颖菲</w:t>
            </w:r>
          </w:p>
        </w:tc>
        <w:tc>
          <w:tcPr>
            <w:tcW w:w="709"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女</w:t>
            </w:r>
          </w:p>
        </w:tc>
        <w:tc>
          <w:tcPr>
            <w:tcW w:w="1134" w:type="dxa"/>
            <w:gridSpan w:val="3"/>
            <w:vAlign w:val="center"/>
          </w:tcPr>
          <w:p w:rsidR="00E10938" w:rsidRDefault="00E10938">
            <w:pPr>
              <w:autoSpaceDE/>
              <w:autoSpaceDN/>
              <w:adjustRightInd/>
              <w:snapToGrid w:val="0"/>
              <w:spacing w:line="460" w:lineRule="exact"/>
              <w:ind w:firstLineChars="0" w:firstLine="0"/>
              <w:jc w:val="center"/>
              <w:textAlignment w:val="baseline"/>
              <w:rPr>
                <w:u w:color="000000"/>
              </w:rPr>
            </w:pPr>
            <w:r>
              <w:rPr>
                <w:u w:color="000000"/>
              </w:rPr>
              <w:t>1990.9</w:t>
            </w:r>
          </w:p>
        </w:tc>
        <w:tc>
          <w:tcPr>
            <w:tcW w:w="709"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讲师</w:t>
            </w:r>
          </w:p>
        </w:tc>
        <w:tc>
          <w:tcPr>
            <w:tcW w:w="1701" w:type="dxa"/>
            <w:gridSpan w:val="7"/>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上财浙江学院</w:t>
            </w:r>
          </w:p>
        </w:tc>
        <w:tc>
          <w:tcPr>
            <w:tcW w:w="1134"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部分参与</w:t>
            </w:r>
          </w:p>
        </w:tc>
        <w:tc>
          <w:tcPr>
            <w:tcW w:w="918" w:type="dxa"/>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r>
      <w:tr w:rsidR="00E10938">
        <w:trPr>
          <w:cantSplit/>
          <w:trHeight w:val="300"/>
        </w:trPr>
        <w:tc>
          <w:tcPr>
            <w:tcW w:w="646"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381" w:type="dxa"/>
            <w:vMerge/>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c>
          <w:tcPr>
            <w:tcW w:w="1022" w:type="dxa"/>
            <w:gridSpan w:val="2"/>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范理</w:t>
            </w:r>
          </w:p>
        </w:tc>
        <w:tc>
          <w:tcPr>
            <w:tcW w:w="709" w:type="dxa"/>
            <w:gridSpan w:val="3"/>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女</w:t>
            </w:r>
          </w:p>
        </w:tc>
        <w:tc>
          <w:tcPr>
            <w:tcW w:w="1134" w:type="dxa"/>
            <w:gridSpan w:val="3"/>
            <w:vAlign w:val="center"/>
          </w:tcPr>
          <w:p w:rsidR="00E10938" w:rsidRDefault="00E10938">
            <w:pPr>
              <w:autoSpaceDE/>
              <w:autoSpaceDN/>
              <w:adjustRightInd/>
              <w:snapToGrid w:val="0"/>
              <w:spacing w:line="460" w:lineRule="exact"/>
              <w:ind w:firstLineChars="0" w:firstLine="0"/>
              <w:jc w:val="center"/>
              <w:textAlignment w:val="baseline"/>
              <w:rPr>
                <w:u w:color="000000"/>
              </w:rPr>
            </w:pPr>
            <w:r>
              <w:rPr>
                <w:u w:color="000000"/>
              </w:rPr>
              <w:t>1989.9</w:t>
            </w:r>
          </w:p>
        </w:tc>
        <w:tc>
          <w:tcPr>
            <w:tcW w:w="709"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讲师</w:t>
            </w:r>
          </w:p>
        </w:tc>
        <w:tc>
          <w:tcPr>
            <w:tcW w:w="1701" w:type="dxa"/>
            <w:gridSpan w:val="7"/>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上财浙江学院</w:t>
            </w:r>
          </w:p>
        </w:tc>
        <w:tc>
          <w:tcPr>
            <w:tcW w:w="1134" w:type="dxa"/>
            <w:gridSpan w:val="4"/>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r>
              <w:rPr>
                <w:rFonts w:cs="宋体" w:hint="eastAsia"/>
                <w:color w:val="000000"/>
                <w:u w:color="000000"/>
              </w:rPr>
              <w:t>部分参与</w:t>
            </w:r>
          </w:p>
        </w:tc>
        <w:tc>
          <w:tcPr>
            <w:tcW w:w="918" w:type="dxa"/>
            <w:vAlign w:val="center"/>
          </w:tcPr>
          <w:p w:rsidR="00E10938" w:rsidRDefault="00E10938">
            <w:pPr>
              <w:autoSpaceDE/>
              <w:autoSpaceDN/>
              <w:adjustRightInd/>
              <w:snapToGrid w:val="0"/>
              <w:spacing w:line="460" w:lineRule="exact"/>
              <w:ind w:firstLineChars="0" w:firstLine="0"/>
              <w:jc w:val="center"/>
              <w:textAlignment w:val="baseline"/>
              <w:rPr>
                <w:color w:val="000000"/>
                <w:u w:color="000000"/>
              </w:rPr>
            </w:pPr>
          </w:p>
        </w:tc>
      </w:tr>
    </w:tbl>
    <w:p w:rsidR="00E10938" w:rsidRDefault="00E10938">
      <w:pPr>
        <w:autoSpaceDE/>
        <w:autoSpaceDN/>
        <w:adjustRightInd/>
        <w:snapToGrid w:val="0"/>
        <w:spacing w:line="460" w:lineRule="exact"/>
        <w:ind w:firstLineChars="0" w:firstLine="0"/>
        <w:jc w:val="both"/>
        <w:textAlignment w:val="baseline"/>
        <w:rPr>
          <w:rFonts w:eastAsia="仿宋_GB2312"/>
          <w:color w:val="000000"/>
          <w:u w:color="000000"/>
        </w:rPr>
      </w:pPr>
      <w:r>
        <w:rPr>
          <w:rFonts w:eastAsia="仿宋_GB2312" w:cs="仿宋_GB2312" w:hint="eastAsia"/>
          <w:color w:val="000000"/>
          <w:u w:color="000000"/>
        </w:rPr>
        <w:t>备注：项目组主要成员不超过四人，没有参与人的务必填写</w:t>
      </w:r>
      <w:r>
        <w:rPr>
          <w:rFonts w:eastAsia="仿宋_GB2312"/>
          <w:color w:val="000000"/>
          <w:u w:color="000000"/>
        </w:rPr>
        <w:t>“</w:t>
      </w:r>
      <w:r>
        <w:rPr>
          <w:rFonts w:eastAsia="仿宋_GB2312" w:cs="仿宋_GB2312" w:hint="eastAsia"/>
          <w:color w:val="000000"/>
          <w:u w:color="000000"/>
        </w:rPr>
        <w:t>无</w:t>
      </w:r>
      <w:r>
        <w:rPr>
          <w:rFonts w:eastAsia="仿宋_GB2312"/>
          <w:color w:val="000000"/>
          <w:u w:color="000000"/>
        </w:rPr>
        <w:t>”</w:t>
      </w:r>
      <w:r>
        <w:rPr>
          <w:rFonts w:eastAsia="仿宋_GB2312" w:cs="仿宋_GB2312" w:hint="eastAsia"/>
          <w:color w:val="000000"/>
          <w:u w:color="000000"/>
        </w:rPr>
        <w:t>。</w:t>
      </w:r>
    </w:p>
    <w:p w:rsidR="00E10938" w:rsidRDefault="00E10938">
      <w:pPr>
        <w:autoSpaceDE/>
        <w:autoSpaceDN/>
        <w:adjustRightInd/>
        <w:snapToGrid w:val="0"/>
        <w:spacing w:line="544" w:lineRule="atLeast"/>
        <w:ind w:firstLineChars="0" w:firstLine="0"/>
        <w:jc w:val="both"/>
        <w:textAlignment w:val="baseline"/>
        <w:rPr>
          <w:color w:val="000000"/>
          <w:u w:color="000000"/>
        </w:rPr>
      </w:pPr>
      <w:r>
        <w:rPr>
          <w:rFonts w:eastAsia="仿宋_GB2312" w:cs="仿宋_GB2312" w:hint="eastAsia"/>
          <w:color w:val="000000"/>
          <w:sz w:val="28"/>
          <w:szCs w:val="28"/>
          <w:u w:color="000000"/>
        </w:rPr>
        <w:lastRenderedPageBreak/>
        <w:t>二、立项依据：</w:t>
      </w:r>
      <w:r>
        <w:rPr>
          <w:rFonts w:eastAsia="仿宋_GB2312" w:cs="仿宋_GB2312" w:hint="eastAsia"/>
          <w:color w:val="000000"/>
          <w:u w:color="000000"/>
        </w:rPr>
        <w:t>（项目的意义、现状分析）</w:t>
      </w:r>
    </w:p>
    <w:tbl>
      <w:tblPr>
        <w:tblW w:w="8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64"/>
      </w:tblGrid>
      <w:tr w:rsidR="00E10938">
        <w:trPr>
          <w:trHeight w:val="6105"/>
          <w:jc w:val="center"/>
        </w:trPr>
        <w:tc>
          <w:tcPr>
            <w:tcW w:w="8564" w:type="dxa"/>
            <w:tcBorders>
              <w:left w:val="single" w:sz="2" w:space="0" w:color="000000"/>
              <w:bottom w:val="single" w:sz="2" w:space="0" w:color="000000"/>
              <w:right w:val="single" w:sz="2" w:space="0" w:color="000000"/>
            </w:tcBorders>
          </w:tcPr>
          <w:p w:rsidR="00E10938" w:rsidRDefault="00E10938" w:rsidP="00E10938">
            <w:pPr>
              <w:ind w:firstLine="480"/>
              <w:rPr>
                <w:rFonts w:ascii="宋体" w:cs="宋体"/>
                <w:sz w:val="24"/>
                <w:szCs w:val="24"/>
              </w:rPr>
            </w:pPr>
          </w:p>
          <w:p w:rsidR="00E10938" w:rsidRDefault="00E10938" w:rsidP="00E10938">
            <w:pPr>
              <w:rPr>
                <w:rFonts w:ascii="宋体" w:cs="宋体"/>
              </w:rPr>
            </w:pPr>
            <w:r>
              <w:rPr>
                <w:rFonts w:ascii="宋体" w:hAnsi="宋体" w:cs="宋体" w:hint="eastAsia"/>
              </w:rPr>
              <w:t>会计学专业（国际会计</w:t>
            </w:r>
            <w:r>
              <w:rPr>
                <w:rFonts w:ascii="宋体" w:hAnsi="宋体" w:cs="宋体"/>
              </w:rPr>
              <w:t>ACCA</w:t>
            </w:r>
            <w:r>
              <w:rPr>
                <w:rFonts w:ascii="宋体" w:hAnsi="宋体" w:cs="宋体" w:hint="eastAsia"/>
              </w:rPr>
              <w:t>）是本院为全面提高办学质量、办学声誉和提升国际化办学水平，坚持内涵建设与外延发展相协调、与母体学校上海财经大学错位发展、培养具有理论知识又有实战技能的应用型、国际化、职业化会计专门人才目标而设立的。至</w:t>
            </w:r>
            <w:r>
              <w:rPr>
                <w:rFonts w:ascii="宋体" w:hAnsi="宋体" w:cs="宋体"/>
              </w:rPr>
              <w:t>2018</w:t>
            </w:r>
            <w:r>
              <w:rPr>
                <w:rFonts w:ascii="宋体" w:hAnsi="宋体" w:cs="宋体" w:hint="eastAsia"/>
              </w:rPr>
              <w:t>初已连续招生</w:t>
            </w:r>
            <w:r>
              <w:rPr>
                <w:rFonts w:ascii="宋体" w:hAnsi="宋体" w:cs="宋体"/>
              </w:rPr>
              <w:t>6</w:t>
            </w:r>
            <w:r>
              <w:rPr>
                <w:rFonts w:ascii="宋体" w:hAnsi="宋体" w:cs="宋体" w:hint="eastAsia"/>
              </w:rPr>
              <w:t>届，目前该专业在校生规模为</w:t>
            </w:r>
            <w:r>
              <w:rPr>
                <w:rFonts w:ascii="宋体" w:hAnsi="宋体" w:cs="宋体"/>
              </w:rPr>
              <w:t>300</w:t>
            </w:r>
            <w:r>
              <w:rPr>
                <w:rFonts w:ascii="宋体" w:hAnsi="宋体" w:cs="宋体" w:hint="eastAsia"/>
              </w:rPr>
              <w:t>余名。</w:t>
            </w:r>
          </w:p>
          <w:p w:rsidR="00E10938" w:rsidRDefault="00E10938" w:rsidP="00E10938">
            <w:pPr>
              <w:rPr>
                <w:rFonts w:ascii="宋体" w:cs="宋体"/>
              </w:rPr>
            </w:pPr>
            <w:r>
              <w:rPr>
                <w:rFonts w:ascii="宋体" w:hAnsi="宋体" w:cs="宋体" w:hint="eastAsia"/>
              </w:rPr>
              <w:t>经过这几年建设该专业具备了较好的教学基础条件，已有一支知识结构、年龄结构、专业素质较合理的教学团队。</w:t>
            </w:r>
            <w:r>
              <w:rPr>
                <w:rFonts w:ascii="宋体" w:hAnsi="宋体" w:cs="宋体"/>
              </w:rPr>
              <w:t>2014</w:t>
            </w:r>
            <w:r>
              <w:rPr>
                <w:rFonts w:ascii="宋体" w:hAnsi="宋体" w:cs="宋体" w:hint="eastAsia"/>
              </w:rPr>
              <w:t>年该专业列入浙江省普通本科高校新兴特色专业建设项目、</w:t>
            </w:r>
            <w:r>
              <w:rPr>
                <w:rFonts w:ascii="宋体" w:hAnsi="宋体" w:cs="宋体"/>
              </w:rPr>
              <w:t>2016</w:t>
            </w:r>
            <w:r>
              <w:rPr>
                <w:rFonts w:ascii="宋体" w:hAnsi="宋体" w:cs="宋体" w:hint="eastAsia"/>
              </w:rPr>
              <w:t>年列入浙江省普通高校“十三五”优势与特色专业建设项目。</w:t>
            </w:r>
            <w:r>
              <w:rPr>
                <w:rFonts w:ascii="宋体" w:hAnsi="宋体" w:cs="宋体"/>
              </w:rPr>
              <w:t>2014</w:t>
            </w:r>
            <w:r>
              <w:rPr>
                <w:rFonts w:ascii="宋体" w:hAnsi="宋体" w:cs="宋体" w:hint="eastAsia"/>
              </w:rPr>
              <w:t>年经英国</w:t>
            </w:r>
            <w:r>
              <w:rPr>
                <w:rFonts w:ascii="宋体" w:hAnsi="宋体" w:cs="宋体"/>
              </w:rPr>
              <w:t>ACCA</w:t>
            </w:r>
            <w:r>
              <w:rPr>
                <w:rFonts w:ascii="宋体" w:hAnsi="宋体" w:cs="宋体" w:hint="eastAsia"/>
              </w:rPr>
              <w:t>总部审批，在本院设立金华地区唯一</w:t>
            </w:r>
            <w:proofErr w:type="gramStart"/>
            <w:r>
              <w:rPr>
                <w:rFonts w:ascii="宋体" w:hAnsi="宋体" w:cs="宋体" w:hint="eastAsia"/>
              </w:rPr>
              <w:t>一</w:t>
            </w:r>
            <w:proofErr w:type="gramEnd"/>
            <w:r>
              <w:rPr>
                <w:rFonts w:ascii="宋体" w:hAnsi="宋体" w:cs="宋体" w:hint="eastAsia"/>
              </w:rPr>
              <w:t>个“</w:t>
            </w:r>
            <w:r>
              <w:rPr>
                <w:rFonts w:ascii="宋体" w:hAnsi="宋体" w:cs="宋体"/>
              </w:rPr>
              <w:t>ACCA</w:t>
            </w:r>
            <w:r>
              <w:rPr>
                <w:rFonts w:ascii="宋体" w:hAnsi="宋体" w:cs="宋体" w:hint="eastAsia"/>
              </w:rPr>
              <w:t>国际考试机考与管理中心”。</w:t>
            </w:r>
          </w:p>
          <w:p w:rsidR="00E10938" w:rsidRDefault="00E10938" w:rsidP="00E10938">
            <w:pPr>
              <w:rPr>
                <w:rFonts w:ascii="宋体" w:cs="宋体"/>
              </w:rPr>
            </w:pPr>
            <w:r>
              <w:rPr>
                <w:rFonts w:ascii="宋体" w:hAnsi="宋体" w:cs="宋体" w:hint="eastAsia"/>
              </w:rPr>
              <w:t>然而，按照《浙江省高等教育“十三五”发展规划》以及国家“一带一路”战略推进，越来越多企业走出国门、尤其在大数据、互联网</w:t>
            </w:r>
            <w:r>
              <w:rPr>
                <w:rFonts w:ascii="宋体" w:hAnsi="宋体" w:cs="宋体"/>
              </w:rPr>
              <w:t xml:space="preserve">+ </w:t>
            </w:r>
            <w:r>
              <w:rPr>
                <w:rFonts w:ascii="宋体" w:hAnsi="宋体" w:cs="宋体" w:hint="eastAsia"/>
              </w:rPr>
              <w:t>、云端智能和财务共享大趋势下</w:t>
            </w:r>
            <w:r>
              <w:rPr>
                <w:rStyle w:val="15"/>
                <w:rFonts w:ascii="宋体" w:hAnsi="宋体" w:cs="宋体" w:hint="eastAsia"/>
              </w:rPr>
              <w:t>，</w:t>
            </w:r>
            <w:r>
              <w:rPr>
                <w:rStyle w:val="15"/>
                <w:rFonts w:ascii="宋体" w:hAnsi="宋体" w:cs="宋体" w:hint="eastAsia"/>
                <w:b w:val="0"/>
                <w:bCs w:val="0"/>
              </w:rPr>
              <w:t>对</w:t>
            </w:r>
            <w:r>
              <w:rPr>
                <w:rFonts w:ascii="宋体" w:hAnsi="宋体" w:cs="宋体" w:hint="eastAsia"/>
              </w:rPr>
              <w:t>会计教育与会计行业是一种挑战，如何进行教学改革研究实践，通过教学团队建设促进会计专业可持续发展？如何利用新科技，探索、实施和验证教学工作和新时代会计人才培养的新思路、新方法、新举措？如何进行课堂改革以此深化产教融合？</w:t>
            </w:r>
          </w:p>
          <w:p w:rsidR="00E10938" w:rsidRDefault="00E10938" w:rsidP="00E10938">
            <w:pPr>
              <w:rPr>
                <w:rFonts w:ascii="宋体" w:cs="宋体"/>
              </w:rPr>
            </w:pPr>
            <w:r>
              <w:rPr>
                <w:rFonts w:ascii="宋体" w:hAnsi="宋体" w:cs="宋体" w:hint="eastAsia"/>
              </w:rPr>
              <w:t>因此我们以本项目建设为契机，以教学团队建设促进专业发展为目标，进行</w:t>
            </w:r>
            <w:r>
              <w:rPr>
                <w:rFonts w:ascii="宋体" w:hAnsi="宋体" w:cs="宋体"/>
              </w:rPr>
              <w:t>ACCA</w:t>
            </w:r>
            <w:r>
              <w:rPr>
                <w:rFonts w:ascii="宋体" w:hAnsi="宋体" w:cs="宋体" w:hint="eastAsia"/>
              </w:rPr>
              <w:t>课堂教学研究与实践，有计划地培育和总结提炼高水平教学成果，探索国际化办学、学历教育与职业教育双向挂钩的新途径，使</w:t>
            </w:r>
            <w:r>
              <w:rPr>
                <w:rFonts w:ascii="宋体" w:hAnsi="宋体" w:cs="宋体"/>
              </w:rPr>
              <w:t>ACCA</w:t>
            </w:r>
            <w:r>
              <w:rPr>
                <w:rFonts w:ascii="宋体" w:hAnsi="宋体" w:cs="宋体" w:hint="eastAsia"/>
              </w:rPr>
              <w:t>学生获得高学历的同时，持续完成</w:t>
            </w:r>
            <w:r>
              <w:rPr>
                <w:rFonts w:ascii="宋体" w:hAnsi="宋体" w:cs="宋体"/>
              </w:rPr>
              <w:t>ACCA</w:t>
            </w:r>
            <w:r>
              <w:rPr>
                <w:rFonts w:ascii="宋体" w:hAnsi="宋体" w:cs="宋体" w:hint="eastAsia"/>
              </w:rPr>
              <w:t>职业化考试课程，最终提高学生整体的竞争能力。</w:t>
            </w:r>
          </w:p>
          <w:p w:rsidR="00E10938" w:rsidRDefault="00E10938">
            <w:pPr>
              <w:widowControl/>
              <w:autoSpaceDE/>
              <w:autoSpaceDN/>
              <w:adjustRightInd/>
              <w:spacing w:line="640" w:lineRule="atLeast"/>
              <w:ind w:firstLineChars="0" w:firstLine="0"/>
              <w:textAlignment w:val="baseline"/>
              <w:rPr>
                <w:rFonts w:ascii="宋体" w:cs="宋体"/>
                <w:color w:val="000000"/>
              </w:rPr>
            </w:pPr>
          </w:p>
          <w:p w:rsidR="00E10938" w:rsidRDefault="00E10938">
            <w:pPr>
              <w:widowControl/>
              <w:autoSpaceDE/>
              <w:autoSpaceDN/>
              <w:adjustRightInd/>
              <w:spacing w:line="640" w:lineRule="atLeast"/>
              <w:ind w:firstLineChars="0" w:firstLine="0"/>
              <w:textAlignment w:val="baseline"/>
              <w:rPr>
                <w:rFonts w:eastAsia="仿宋_GB2312"/>
                <w:color w:val="000000"/>
                <w:u w:color="000000"/>
              </w:rPr>
            </w:pPr>
          </w:p>
          <w:p w:rsidR="00E10938" w:rsidRDefault="00E10938">
            <w:pPr>
              <w:widowControl/>
              <w:autoSpaceDE/>
              <w:autoSpaceDN/>
              <w:adjustRightInd/>
              <w:spacing w:line="640" w:lineRule="atLeast"/>
              <w:ind w:firstLineChars="0" w:firstLine="0"/>
              <w:textAlignment w:val="baseline"/>
              <w:rPr>
                <w:rFonts w:eastAsia="仿宋_GB2312"/>
                <w:color w:val="000000"/>
                <w:u w:color="000000"/>
              </w:rPr>
            </w:pPr>
          </w:p>
          <w:p w:rsidR="00E10938" w:rsidRDefault="00E10938">
            <w:pPr>
              <w:widowControl/>
              <w:autoSpaceDE/>
              <w:autoSpaceDN/>
              <w:adjustRightInd/>
              <w:spacing w:line="640" w:lineRule="atLeast"/>
              <w:ind w:firstLineChars="0" w:firstLine="0"/>
              <w:textAlignment w:val="baseline"/>
              <w:rPr>
                <w:color w:val="000000"/>
                <w:u w:color="000000"/>
              </w:rPr>
            </w:pPr>
          </w:p>
        </w:tc>
      </w:tr>
    </w:tbl>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p>
    <w:p w:rsidR="00E10938" w:rsidRDefault="00E10938">
      <w:pPr>
        <w:widowControl/>
        <w:autoSpaceDE/>
        <w:autoSpaceDN/>
        <w:adjustRightInd/>
        <w:spacing w:line="640" w:lineRule="atLeast"/>
        <w:ind w:firstLineChars="0" w:firstLine="0"/>
        <w:jc w:val="both"/>
        <w:textAlignment w:val="baseline"/>
        <w:rPr>
          <w:color w:val="000000"/>
          <w:u w:color="000000"/>
        </w:rPr>
      </w:pPr>
      <w:r>
        <w:rPr>
          <w:rFonts w:eastAsia="仿宋_GB2312" w:cs="仿宋_GB2312" w:hint="eastAsia"/>
          <w:color w:val="000000"/>
          <w:sz w:val="28"/>
          <w:szCs w:val="28"/>
          <w:u w:color="000000"/>
        </w:rPr>
        <w:lastRenderedPageBreak/>
        <w:t>三、项目实施方案及实施计划</w:t>
      </w:r>
    </w:p>
    <w:tbl>
      <w:tblPr>
        <w:tblW w:w="8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68"/>
      </w:tblGrid>
      <w:tr w:rsidR="00E10938" w:rsidRPr="00C1141A">
        <w:trPr>
          <w:trHeight w:val="11464"/>
        </w:trPr>
        <w:tc>
          <w:tcPr>
            <w:tcW w:w="8568"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autoSpaceDE/>
              <w:autoSpaceDN/>
              <w:adjustRightInd/>
              <w:spacing w:line="400" w:lineRule="exact"/>
              <w:ind w:firstLineChars="0" w:firstLine="0"/>
              <w:textAlignment w:val="baseline"/>
              <w:rPr>
                <w:rFonts w:ascii="仿宋_GB2312" w:eastAsia="仿宋_GB2312" w:hAnsi="宋体"/>
                <w:snapToGrid w:val="0"/>
                <w:color w:val="000000"/>
                <w:u w:color="000000"/>
              </w:rPr>
            </w:pPr>
            <w:r w:rsidRPr="00C1141A">
              <w:rPr>
                <w:rFonts w:ascii="仿宋_GB2312" w:eastAsia="仿宋_GB2312" w:hAnsi="宋体" w:cs="仿宋_GB2312"/>
                <w:snapToGrid w:val="0"/>
                <w:color w:val="000000"/>
                <w:u w:color="000000"/>
              </w:rPr>
              <w:t>1.</w:t>
            </w:r>
            <w:r w:rsidRPr="00C1141A">
              <w:rPr>
                <w:rFonts w:ascii="仿宋_GB2312" w:eastAsia="仿宋_GB2312" w:hAnsi="宋体" w:cs="仿宋_GB2312" w:hint="eastAsia"/>
                <w:snapToGrid w:val="0"/>
                <w:color w:val="000000"/>
                <w:u w:color="000000"/>
              </w:rPr>
              <w:t>具体改革内容、改革目标和</w:t>
            </w:r>
            <w:proofErr w:type="gramStart"/>
            <w:r w:rsidRPr="00C1141A">
              <w:rPr>
                <w:rFonts w:ascii="仿宋_GB2312" w:eastAsia="仿宋_GB2312" w:hAnsi="宋体" w:cs="仿宋_GB2312" w:hint="eastAsia"/>
                <w:snapToGrid w:val="0"/>
                <w:color w:val="000000"/>
                <w:u w:color="000000"/>
              </w:rPr>
              <w:t>拟解决</w:t>
            </w:r>
            <w:proofErr w:type="gramEnd"/>
            <w:r w:rsidRPr="00C1141A">
              <w:rPr>
                <w:rFonts w:ascii="仿宋_GB2312" w:eastAsia="仿宋_GB2312" w:hAnsi="宋体" w:cs="仿宋_GB2312" w:hint="eastAsia"/>
                <w:snapToGrid w:val="0"/>
                <w:color w:val="000000"/>
                <w:u w:color="000000"/>
              </w:rPr>
              <w:t>的关键问题</w:t>
            </w:r>
          </w:p>
          <w:p w:rsidR="00E10938" w:rsidRPr="00C1141A" w:rsidRDefault="00E10938">
            <w:pPr>
              <w:widowControl/>
              <w:autoSpaceDE/>
              <w:autoSpaceDN/>
              <w:adjustRightInd/>
              <w:spacing w:line="400" w:lineRule="exact"/>
              <w:ind w:firstLineChars="0" w:firstLine="0"/>
              <w:textAlignment w:val="baseline"/>
              <w:rPr>
                <w:rFonts w:ascii="仿宋_GB2312" w:eastAsia="仿宋_GB2312" w:hAnsi="宋体"/>
                <w:snapToGrid w:val="0"/>
                <w:color w:val="000000"/>
                <w:u w:color="000000"/>
              </w:rPr>
            </w:pPr>
          </w:p>
          <w:p w:rsidR="00E10938" w:rsidRPr="00C1141A" w:rsidRDefault="00E10938" w:rsidP="00C1141A">
            <w:pPr>
              <w:spacing w:line="400" w:lineRule="exact"/>
              <w:ind w:firstLineChars="0" w:firstLine="0"/>
              <w:rPr>
                <w:rFonts w:ascii="宋体" w:hAnsi="宋体" w:cs="宋体"/>
                <w:snapToGrid w:val="0"/>
              </w:rPr>
            </w:pPr>
            <w:r w:rsidRPr="00C1141A">
              <w:rPr>
                <w:rFonts w:ascii="宋体" w:hAnsi="宋体" w:cs="宋体" w:hint="eastAsia"/>
                <w:snapToGrid w:val="0"/>
              </w:rPr>
              <w:t>（</w:t>
            </w:r>
            <w:r w:rsidRPr="00C1141A">
              <w:rPr>
                <w:rFonts w:ascii="宋体" w:hAnsi="宋体" w:cs="宋体"/>
                <w:snapToGrid w:val="0"/>
              </w:rPr>
              <w:t>1</w:t>
            </w:r>
            <w:r w:rsidRPr="00C1141A">
              <w:rPr>
                <w:rFonts w:ascii="宋体" w:hAnsi="宋体" w:cs="宋体" w:hint="eastAsia"/>
                <w:snapToGrid w:val="0"/>
              </w:rPr>
              <w:t>）聚焦与提升</w:t>
            </w:r>
            <w:r w:rsidRPr="00C1141A">
              <w:rPr>
                <w:rFonts w:ascii="宋体" w:hAnsi="宋体" w:cs="宋体"/>
                <w:snapToGrid w:val="0"/>
              </w:rPr>
              <w:t>ACCA</w:t>
            </w:r>
            <w:r w:rsidRPr="00C1141A">
              <w:rPr>
                <w:rFonts w:ascii="宋体" w:hAnsi="宋体" w:cs="宋体" w:hint="eastAsia"/>
                <w:snapToGrid w:val="0"/>
              </w:rPr>
              <w:t>教学团队整体教学与科研水平</w:t>
            </w:r>
            <w:r w:rsidRPr="00C1141A">
              <w:rPr>
                <w:rFonts w:ascii="宋体" w:hAnsi="宋体" w:cs="宋体"/>
                <w:snapToGrid w:val="0"/>
              </w:rPr>
              <w:t xml:space="preserve"> </w:t>
            </w:r>
          </w:p>
          <w:p w:rsidR="00E10938" w:rsidRDefault="00E10938" w:rsidP="00E10938">
            <w:pPr>
              <w:spacing w:line="400" w:lineRule="exact"/>
              <w:rPr>
                <w:rFonts w:ascii="宋体" w:hAnsi="宋体" w:cs="宋体"/>
                <w:snapToGrid w:val="0"/>
              </w:rPr>
            </w:pPr>
            <w:r w:rsidRPr="00C1141A">
              <w:rPr>
                <w:rFonts w:ascii="宋体" w:hAnsi="宋体" w:cs="宋体" w:hint="eastAsia"/>
                <w:snapToGrid w:val="0"/>
              </w:rPr>
              <w:t>建立一支可持续发展的教师队伍，既离不开外部力量的驱动，更离不开教师自我发展、自我超越的积极性和主动性。为此，拟为</w:t>
            </w:r>
            <w:r w:rsidRPr="00C1141A">
              <w:rPr>
                <w:rFonts w:ascii="宋体" w:hAnsi="宋体" w:cs="宋体"/>
                <w:snapToGrid w:val="0"/>
              </w:rPr>
              <w:t>ACCA</w:t>
            </w:r>
            <w:r w:rsidRPr="00C1141A">
              <w:rPr>
                <w:rFonts w:ascii="宋体" w:hAnsi="宋体" w:cs="宋体" w:hint="eastAsia"/>
                <w:snapToGrid w:val="0"/>
              </w:rPr>
              <w:t>教学团队构建“一个平台、两个中心”的管理培养制度。“一个平台”是指“科研导师工作室”和“财大基金”，致力于研究国际会计领域新动态、新发展来推</w:t>
            </w:r>
            <w:r w:rsidR="00C1141A">
              <w:rPr>
                <w:rFonts w:ascii="宋体" w:hAnsi="宋体" w:cs="宋体" w:hint="eastAsia"/>
                <w:snapToGrid w:val="0"/>
              </w:rPr>
              <w:t>动</w:t>
            </w:r>
            <w:r w:rsidRPr="00C1141A">
              <w:rPr>
                <w:rFonts w:ascii="宋体" w:hAnsi="宋体" w:cs="宋体" w:hint="eastAsia"/>
                <w:snapToGrid w:val="0"/>
              </w:rPr>
              <w:t>专业发展，并在此平台下指导与带领青年教师在项目申请、参与导师课题研究、帮助青年教师在国内</w:t>
            </w:r>
            <w:bookmarkStart w:id="0" w:name="_GoBack"/>
            <w:bookmarkEnd w:id="0"/>
            <w:r w:rsidRPr="00C1141A">
              <w:rPr>
                <w:rFonts w:ascii="宋体" w:hAnsi="宋体" w:cs="宋体" w:hint="eastAsia"/>
                <w:snapToGrid w:val="0"/>
              </w:rPr>
              <w:t>外核心期刊上发表论文或合作编写专著。以缓解或者填补会计学科发展、专业建设与人才培养止步不前的瓶颈和特色专业建设要求的差距，“两个中心”分别是指“国际会计教研中心”与“</w:t>
            </w:r>
            <w:r w:rsidRPr="00C1141A">
              <w:rPr>
                <w:rFonts w:ascii="宋体" w:hAnsi="宋体" w:cs="宋体"/>
                <w:snapToGrid w:val="0"/>
              </w:rPr>
              <w:t>ACCA</w:t>
            </w:r>
            <w:r w:rsidRPr="00C1141A">
              <w:rPr>
                <w:rFonts w:ascii="宋体" w:hAnsi="宋体" w:cs="宋体" w:hint="eastAsia"/>
                <w:snapToGrid w:val="0"/>
              </w:rPr>
              <w:t>机考与管理中心”。致力于制定严格的备课制度，确保教学计划执行与教学质量提高，整合各种教学资源，进行教研活动与校内外的教学观摩等。</w:t>
            </w:r>
          </w:p>
          <w:p w:rsidR="00C1141A" w:rsidRPr="00C1141A" w:rsidRDefault="00C1141A" w:rsidP="00E10938">
            <w:pPr>
              <w:spacing w:line="400" w:lineRule="exact"/>
              <w:rPr>
                <w:rFonts w:ascii="宋体" w:cs="宋体" w:hint="eastAsia"/>
                <w:snapToGrid w:val="0"/>
              </w:rPr>
            </w:pPr>
          </w:p>
          <w:p w:rsidR="00E10938" w:rsidRPr="00C1141A" w:rsidRDefault="00E10938" w:rsidP="00C1141A">
            <w:pPr>
              <w:spacing w:line="400" w:lineRule="exact"/>
              <w:ind w:firstLineChars="0" w:firstLine="0"/>
              <w:rPr>
                <w:rFonts w:ascii="宋体" w:cs="宋体"/>
                <w:snapToGrid w:val="0"/>
              </w:rPr>
            </w:pPr>
            <w:r w:rsidRPr="00C1141A">
              <w:rPr>
                <w:rFonts w:ascii="宋体" w:hAnsi="宋体" w:cs="宋体" w:hint="eastAsia"/>
                <w:snapToGrid w:val="0"/>
              </w:rPr>
              <w:t>（</w:t>
            </w:r>
            <w:r w:rsidRPr="00C1141A">
              <w:rPr>
                <w:rFonts w:ascii="宋体" w:hAnsi="宋体" w:cs="宋体"/>
                <w:snapToGrid w:val="0"/>
              </w:rPr>
              <w:t>2</w:t>
            </w:r>
            <w:r w:rsidRPr="00C1141A">
              <w:rPr>
                <w:rFonts w:ascii="宋体" w:hAnsi="宋体" w:cs="宋体" w:hint="eastAsia"/>
                <w:snapToGrid w:val="0"/>
              </w:rPr>
              <w:t>）进行课堂教学改革的研究与实践，深化产教融合校企合作、充分利用领先的教育服务平台，为学生提供实践教学解决方案</w:t>
            </w:r>
          </w:p>
          <w:p w:rsidR="00E10938" w:rsidRPr="00C1141A" w:rsidRDefault="00E10938" w:rsidP="00E10938">
            <w:pPr>
              <w:spacing w:line="400" w:lineRule="exact"/>
              <w:rPr>
                <w:rFonts w:ascii="宋体" w:cs="宋体"/>
                <w:snapToGrid w:val="0"/>
              </w:rPr>
            </w:pPr>
            <w:r w:rsidRPr="00C1141A">
              <w:rPr>
                <w:rFonts w:ascii="宋体" w:hAnsi="宋体" w:cs="宋体" w:hint="eastAsia"/>
                <w:snapToGrid w:val="0"/>
              </w:rPr>
              <w:t>课堂教学是教学工作重要环节。数字化时代，一种基于财务共享、云计算、移动互联网、大数据、人工智能等技术，以智能报账、智能核算、智能共享为核心的财会领域改革已成必然。有鉴于此，通过本项目建设，以“互联网</w:t>
            </w:r>
            <w:r w:rsidRPr="00C1141A">
              <w:rPr>
                <w:rFonts w:ascii="宋体" w:hAnsi="宋体" w:cs="宋体"/>
                <w:snapToGrid w:val="0"/>
              </w:rPr>
              <w:t>+</w:t>
            </w:r>
            <w:r w:rsidRPr="00C1141A">
              <w:rPr>
                <w:rFonts w:ascii="宋体" w:hAnsi="宋体" w:cs="宋体" w:hint="eastAsia"/>
                <w:snapToGrid w:val="0"/>
              </w:rPr>
              <w:t>”作为手段，有效改进课堂教学方式、提高课堂教学效果和教学组织水平。充分利用领先的教育服务平台，例如</w:t>
            </w:r>
            <w:r w:rsidRPr="00C1141A">
              <w:rPr>
                <w:rFonts w:ascii="宋体" w:hAnsi="宋体" w:cs="宋体"/>
                <w:snapToGrid w:val="0"/>
              </w:rPr>
              <w:t>ERP</w:t>
            </w:r>
            <w:r w:rsidRPr="00C1141A">
              <w:rPr>
                <w:rFonts w:ascii="宋体" w:hAnsi="宋体" w:cs="宋体" w:hint="eastAsia"/>
                <w:snapToGrid w:val="0"/>
              </w:rPr>
              <w:t>实验室、会计实验室、企业管理实验室、校外实践基地、会计实务精英进课堂，制定适合学生认知水平的、又能通过国际考试的教学计划与课程建设。其次，深化产教融合与校企合作，推动教学方式与生产实践对接，以此优化实践教学与学科竞赛的内容，全面提高学生在新技术条件下掌握新知识的能力。紧密围绕区域经济社会发展和产业转型升级的要求，对接产业需求，探索云财务会计师培养的新路径与产教融合协同育人的人才培养新机制。</w:t>
            </w:r>
          </w:p>
          <w:p w:rsidR="00E10938" w:rsidRPr="00C1141A" w:rsidRDefault="00E10938">
            <w:pPr>
              <w:widowControl/>
              <w:autoSpaceDE/>
              <w:autoSpaceDN/>
              <w:adjustRightInd/>
              <w:spacing w:line="640" w:lineRule="atLeast"/>
              <w:ind w:firstLineChars="0" w:firstLine="0"/>
              <w:textAlignment w:val="baseline"/>
              <w:rPr>
                <w:rFonts w:ascii="宋体" w:cs="宋体"/>
                <w:snapToGrid w:val="0"/>
                <w:color w:val="000000"/>
                <w:sz w:val="24"/>
                <w:szCs w:val="24"/>
                <w:u w:color="000000"/>
              </w:rPr>
            </w:pPr>
          </w:p>
        </w:tc>
      </w:tr>
      <w:tr w:rsidR="00E10938" w:rsidRPr="00C1141A">
        <w:trPr>
          <w:trHeight w:val="12905"/>
        </w:trPr>
        <w:tc>
          <w:tcPr>
            <w:tcW w:w="8568"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numPr>
                <w:ilvl w:val="0"/>
                <w:numId w:val="1"/>
              </w:numPr>
              <w:autoSpaceDE/>
              <w:autoSpaceDN/>
              <w:adjustRightInd/>
              <w:spacing w:line="640" w:lineRule="atLeast"/>
              <w:ind w:firstLineChars="0" w:firstLine="0"/>
              <w:textAlignment w:val="baseline"/>
              <w:rPr>
                <w:rFonts w:ascii="仿宋_GB2312" w:eastAsia="仿宋_GB2312" w:hAnsi="宋体"/>
                <w:snapToGrid w:val="0"/>
                <w:color w:val="000000"/>
                <w:u w:color="000000"/>
              </w:rPr>
            </w:pPr>
            <w:r w:rsidRPr="00C1141A">
              <w:rPr>
                <w:rFonts w:ascii="仿宋_GB2312" w:eastAsia="仿宋_GB2312" w:hAnsi="宋体" w:cs="仿宋_GB2312" w:hint="eastAsia"/>
                <w:snapToGrid w:val="0"/>
                <w:color w:val="000000"/>
                <w:u w:color="000000"/>
              </w:rPr>
              <w:lastRenderedPageBreak/>
              <w:t>实施方案、实施方法、具体实施计划（含年度进展情况）及可行性分析</w:t>
            </w:r>
          </w:p>
          <w:p w:rsidR="00E10938" w:rsidRPr="00C1141A" w:rsidRDefault="00E10938">
            <w:pPr>
              <w:widowControl/>
              <w:snapToGrid w:val="0"/>
              <w:spacing w:line="440" w:lineRule="exact"/>
              <w:ind w:firstLineChars="0" w:firstLine="0"/>
              <w:rPr>
                <w:rFonts w:ascii="宋体" w:cs="宋体"/>
                <w:snapToGrid w:val="0"/>
                <w:color w:val="000000"/>
                <w:u w:color="000000"/>
              </w:rPr>
            </w:pPr>
            <w:r w:rsidRPr="00C1141A">
              <w:rPr>
                <w:rFonts w:ascii="宋体" w:hAnsi="宋体" w:cs="宋体"/>
                <w:snapToGrid w:val="0"/>
                <w:color w:val="000000"/>
                <w:u w:color="000000"/>
              </w:rPr>
              <w:t>(1)</w:t>
            </w:r>
            <w:r w:rsidRPr="00C1141A">
              <w:rPr>
                <w:rFonts w:ascii="宋体" w:hAnsi="宋体" w:cs="宋体" w:hint="eastAsia"/>
                <w:snapToGrid w:val="0"/>
                <w:color w:val="000000"/>
                <w:u w:color="000000"/>
              </w:rPr>
              <w:t>实施方案</w:t>
            </w:r>
          </w:p>
          <w:p w:rsidR="00E10938" w:rsidRDefault="00E10938">
            <w:pPr>
              <w:widowControl/>
              <w:snapToGrid w:val="0"/>
              <w:spacing w:line="440" w:lineRule="exact"/>
              <w:ind w:firstLineChars="0"/>
              <w:rPr>
                <w:rFonts w:ascii="宋体" w:hAnsi="宋体" w:cs="宋体"/>
                <w:snapToGrid w:val="0"/>
              </w:rPr>
            </w:pPr>
            <w:r w:rsidRPr="00C1141A">
              <w:rPr>
                <w:rFonts w:ascii="宋体" w:hAnsi="宋体" w:cs="宋体" w:hint="eastAsia"/>
                <w:snapToGrid w:val="0"/>
              </w:rPr>
              <w:t>按照“一个平台”（“科研导师工作室”和“财大基金”），引入母体学校或其他高校具有学术影响力的教授、副教授和学科带头人作为科研导师，致力于研究国际会计领域新动态、新发展，在此平台下由科研导师对</w:t>
            </w:r>
            <w:r w:rsidRPr="00C1141A">
              <w:rPr>
                <w:rFonts w:ascii="宋体" w:hAnsi="宋体" w:cs="宋体"/>
                <w:snapToGrid w:val="0"/>
              </w:rPr>
              <w:t>ACCA</w:t>
            </w:r>
            <w:r w:rsidRPr="00C1141A">
              <w:rPr>
                <w:rFonts w:ascii="宋体" w:hAnsi="宋体" w:cs="宋体" w:hint="eastAsia"/>
                <w:snapToGrid w:val="0"/>
              </w:rPr>
              <w:t>教学团队就目前科研水平与能力，制定个性化指导方案</w:t>
            </w:r>
            <w:r w:rsidRPr="00C1141A">
              <w:rPr>
                <w:rFonts w:ascii="宋体" w:hAnsi="宋体" w:cs="宋体" w:hint="eastAsia"/>
                <w:snapToGrid w:val="0"/>
                <w:color w:val="000000"/>
              </w:rPr>
              <w:t>，建立“</w:t>
            </w:r>
            <w:r w:rsidRPr="00C1141A">
              <w:rPr>
                <w:rFonts w:ascii="宋体" w:hAnsi="宋体" w:cs="宋体" w:hint="eastAsia"/>
                <w:snapToGrid w:val="0"/>
              </w:rPr>
              <w:t>科研水平与能力</w:t>
            </w:r>
            <w:r w:rsidRPr="00C1141A">
              <w:rPr>
                <w:rFonts w:ascii="宋体" w:hAnsi="宋体" w:cs="宋体" w:hint="eastAsia"/>
                <w:snapToGrid w:val="0"/>
                <w:color w:val="000000"/>
              </w:rPr>
              <w:t>成长档案”，体现成长轨迹。</w:t>
            </w:r>
            <w:r w:rsidRPr="00C1141A">
              <w:rPr>
                <w:rFonts w:ascii="宋体" w:hAnsi="宋体" w:cs="宋体" w:hint="eastAsia"/>
                <w:snapToGrid w:val="0"/>
              </w:rPr>
              <w:t>两个中心</w:t>
            </w:r>
            <w:proofErr w:type="gramStart"/>
            <w:r w:rsidRPr="00C1141A">
              <w:rPr>
                <w:rFonts w:ascii="宋体" w:hAnsi="宋体" w:cs="宋体" w:hint="eastAsia"/>
                <w:snapToGrid w:val="0"/>
              </w:rPr>
              <w:t>”</w:t>
            </w:r>
            <w:proofErr w:type="gramEnd"/>
            <w:r w:rsidRPr="00C1141A">
              <w:rPr>
                <w:rFonts w:ascii="宋体" w:hAnsi="宋体" w:cs="宋体" w:hint="eastAsia"/>
                <w:snapToGrid w:val="0"/>
              </w:rPr>
              <w:t>（“国际会计教研中心”与“</w:t>
            </w:r>
            <w:r w:rsidRPr="00C1141A">
              <w:rPr>
                <w:rFonts w:ascii="宋体" w:hAnsi="宋体" w:cs="宋体"/>
                <w:snapToGrid w:val="0"/>
              </w:rPr>
              <w:t>ACCA</w:t>
            </w:r>
            <w:r w:rsidRPr="00C1141A">
              <w:rPr>
                <w:rFonts w:ascii="宋体" w:hAnsi="宋体" w:cs="宋体" w:hint="eastAsia"/>
                <w:snapToGrid w:val="0"/>
              </w:rPr>
              <w:t>机考与管理中心”），在会计系主任主导下，致力于制定严格的备课制度，确保教学计划执行与教学质量提高、整合各种教学资源、进行多类型教研活动与校内外的教学观摩等。</w:t>
            </w:r>
          </w:p>
          <w:p w:rsidR="00C1141A" w:rsidRPr="00C1141A" w:rsidRDefault="00C1141A">
            <w:pPr>
              <w:widowControl/>
              <w:snapToGrid w:val="0"/>
              <w:spacing w:line="440" w:lineRule="exact"/>
              <w:ind w:firstLineChars="0"/>
              <w:rPr>
                <w:rFonts w:ascii="宋体" w:cs="宋体" w:hint="eastAsia"/>
                <w:snapToGrid w:val="0"/>
              </w:rPr>
            </w:pPr>
          </w:p>
          <w:p w:rsidR="00E10938" w:rsidRPr="00C1141A" w:rsidRDefault="00E10938">
            <w:pPr>
              <w:widowControl/>
              <w:snapToGrid w:val="0"/>
              <w:spacing w:line="440" w:lineRule="exact"/>
              <w:ind w:firstLineChars="0" w:firstLine="0"/>
              <w:rPr>
                <w:rFonts w:ascii="宋体" w:cs="宋体"/>
                <w:snapToGrid w:val="0"/>
                <w:color w:val="000000"/>
                <w:u w:color="000000"/>
              </w:rPr>
            </w:pPr>
            <w:r w:rsidRPr="00C1141A">
              <w:rPr>
                <w:rFonts w:ascii="宋体" w:hAnsi="宋体" w:cs="宋体"/>
                <w:snapToGrid w:val="0"/>
                <w:color w:val="000000"/>
                <w:u w:color="000000"/>
              </w:rPr>
              <w:t>(2)</w:t>
            </w:r>
            <w:r w:rsidRPr="00C1141A">
              <w:rPr>
                <w:rFonts w:ascii="宋体" w:hAnsi="宋体" w:cs="宋体" w:hint="eastAsia"/>
                <w:snapToGrid w:val="0"/>
                <w:color w:val="000000"/>
                <w:u w:color="000000"/>
              </w:rPr>
              <w:t>实施方法与具体实施计划</w:t>
            </w:r>
          </w:p>
          <w:p w:rsidR="00E10938" w:rsidRPr="00C1141A" w:rsidRDefault="00E10938">
            <w:pPr>
              <w:widowControl/>
              <w:snapToGrid w:val="0"/>
              <w:spacing w:line="440" w:lineRule="exact"/>
              <w:ind w:firstLineChars="0"/>
              <w:rPr>
                <w:rFonts w:ascii="宋体" w:cs="宋体"/>
                <w:snapToGrid w:val="0"/>
              </w:rPr>
            </w:pPr>
            <w:r w:rsidRPr="00C1141A">
              <w:rPr>
                <w:rFonts w:ascii="宋体" w:hAnsi="宋体" w:cs="宋体" w:hint="eastAsia"/>
                <w:snapToGrid w:val="0"/>
              </w:rPr>
              <w:t>以</w:t>
            </w:r>
            <w:r w:rsidRPr="00C1141A">
              <w:rPr>
                <w:rFonts w:ascii="宋体" w:hAnsi="宋体" w:cs="宋体"/>
                <w:snapToGrid w:val="0"/>
              </w:rPr>
              <w:t>ACCA</w:t>
            </w:r>
            <w:r w:rsidRPr="00C1141A">
              <w:rPr>
                <w:rFonts w:ascii="宋体" w:hAnsi="宋体" w:cs="宋体" w:hint="eastAsia"/>
                <w:snapToGrid w:val="0"/>
              </w:rPr>
              <w:t>总部为</w:t>
            </w:r>
            <w:r w:rsidRPr="00C1141A">
              <w:rPr>
                <w:rFonts w:ascii="宋体" w:hAnsi="宋体" w:cs="宋体"/>
                <w:snapToGrid w:val="0"/>
              </w:rPr>
              <w:t>ACCA</w:t>
            </w:r>
            <w:r w:rsidRPr="00C1141A">
              <w:rPr>
                <w:rFonts w:ascii="宋体" w:hAnsi="宋体" w:cs="宋体" w:hint="eastAsia"/>
                <w:snapToGrid w:val="0"/>
              </w:rPr>
              <w:t>合作院校教师提供的各种学习机会为契机，制定详细的持续提升教师教学能力与水平的各项举措：①选派会计系教师参加</w:t>
            </w:r>
            <w:r w:rsidRPr="00C1141A">
              <w:rPr>
                <w:rFonts w:ascii="宋体" w:hAnsi="宋体" w:cs="宋体"/>
                <w:snapToGrid w:val="0"/>
              </w:rPr>
              <w:t>ACCA</w:t>
            </w:r>
            <w:r w:rsidRPr="00C1141A">
              <w:rPr>
                <w:rFonts w:ascii="宋体" w:hAnsi="宋体" w:cs="宋体" w:hint="eastAsia"/>
                <w:snapToGrid w:val="0"/>
              </w:rPr>
              <w:t>定期举办的各项教学活动与高水平学术会议。②充分利用</w:t>
            </w:r>
            <w:r w:rsidRPr="00C1141A">
              <w:rPr>
                <w:rFonts w:ascii="宋体" w:hAnsi="宋体" w:cs="宋体"/>
                <w:snapToGrid w:val="0"/>
              </w:rPr>
              <w:t>ACCA</w:t>
            </w:r>
            <w:r w:rsidRPr="00C1141A">
              <w:rPr>
                <w:rFonts w:ascii="宋体" w:hAnsi="宋体" w:cs="宋体" w:hint="eastAsia"/>
                <w:snapToGrid w:val="0"/>
              </w:rPr>
              <w:t>提供的各种教学和网络资源。③支持和鼓励</w:t>
            </w:r>
            <w:r w:rsidRPr="00C1141A">
              <w:rPr>
                <w:rFonts w:ascii="宋体" w:hAnsi="宋体" w:cs="宋体"/>
                <w:snapToGrid w:val="0"/>
              </w:rPr>
              <w:t>ACCA</w:t>
            </w:r>
            <w:r w:rsidRPr="00C1141A">
              <w:rPr>
                <w:rFonts w:ascii="宋体" w:hAnsi="宋体" w:cs="宋体" w:hint="eastAsia"/>
                <w:snapToGrid w:val="0"/>
              </w:rPr>
              <w:t>任课教师参加</w:t>
            </w:r>
            <w:r w:rsidRPr="00C1141A">
              <w:rPr>
                <w:rFonts w:ascii="宋体" w:hAnsi="宋体" w:cs="宋体"/>
                <w:snapToGrid w:val="0"/>
              </w:rPr>
              <w:t>ACCA</w:t>
            </w:r>
            <w:r w:rsidRPr="00C1141A">
              <w:rPr>
                <w:rFonts w:ascii="宋体" w:hAnsi="宋体" w:cs="宋体" w:hint="eastAsia"/>
                <w:snapToGrid w:val="0"/>
              </w:rPr>
              <w:t>国际考试以及会计师事务所的带队实习。④建立各项管理制度，目的是保证该专业按照培养方案规范运行。</w:t>
            </w:r>
          </w:p>
          <w:p w:rsidR="00E10938" w:rsidRPr="00C1141A" w:rsidRDefault="00E10938" w:rsidP="00E10938">
            <w:pPr>
              <w:widowControl/>
              <w:snapToGrid w:val="0"/>
              <w:spacing w:line="440" w:lineRule="exact"/>
              <w:rPr>
                <w:rFonts w:ascii="宋体" w:cs="宋体"/>
                <w:snapToGrid w:val="0"/>
              </w:rPr>
            </w:pPr>
            <w:r w:rsidRPr="00C1141A">
              <w:rPr>
                <w:rFonts w:ascii="宋体" w:hAnsi="宋体" w:cs="宋体" w:hint="eastAsia"/>
                <w:snapToGrid w:val="0"/>
                <w:color w:val="000000"/>
                <w:u w:color="000000"/>
              </w:rPr>
              <w:t>具体实施计划</w:t>
            </w:r>
            <w:r w:rsidRPr="00C1141A">
              <w:rPr>
                <w:rFonts w:ascii="宋体" w:hAnsi="宋体" w:cs="宋体" w:hint="eastAsia"/>
                <w:snapToGrid w:val="0"/>
              </w:rPr>
              <w:t>包括课堂教学方法与内容和典型教学案例两部分。</w:t>
            </w:r>
          </w:p>
          <w:p w:rsidR="00E10938" w:rsidRPr="00C1141A" w:rsidRDefault="00E10938" w:rsidP="00C1141A">
            <w:pPr>
              <w:pStyle w:val="ae"/>
              <w:autoSpaceDE w:val="0"/>
              <w:spacing w:before="49" w:line="360" w:lineRule="auto"/>
              <w:ind w:right="62" w:firstLineChars="200" w:firstLine="420"/>
              <w:rPr>
                <w:rFonts w:cs="Times New Roman"/>
                <w:snapToGrid w:val="0"/>
                <w:kern w:val="0"/>
              </w:rPr>
            </w:pPr>
            <w:r w:rsidRPr="00C1141A">
              <w:rPr>
                <w:rFonts w:hint="eastAsia"/>
                <w:snapToGrid w:val="0"/>
                <w:kern w:val="0"/>
              </w:rPr>
              <w:t>在课堂教学方法改革方面，建立翻转课堂教学模式，主要选择实践课程要求较高的课程以及</w:t>
            </w:r>
            <w:r w:rsidRPr="00C1141A">
              <w:rPr>
                <w:rFonts w:hint="eastAsia"/>
                <w:snapToGrid w:val="0"/>
                <w:color w:val="333333"/>
                <w:kern w:val="0"/>
              </w:rPr>
              <w:t>会计专题课程。</w:t>
            </w:r>
            <w:r w:rsidRPr="00C1141A">
              <w:rPr>
                <w:rFonts w:hint="eastAsia"/>
                <w:snapToGrid w:val="0"/>
                <w:kern w:val="0"/>
              </w:rPr>
              <w:t>翻转课堂“翻转”的不仅是课堂教学结构</w:t>
            </w:r>
            <w:r w:rsidRPr="00C1141A">
              <w:rPr>
                <w:snapToGrid w:val="0"/>
                <w:kern w:val="0"/>
              </w:rPr>
              <w:t>,</w:t>
            </w:r>
            <w:r w:rsidRPr="00C1141A">
              <w:rPr>
                <w:rFonts w:hint="eastAsia"/>
                <w:snapToGrid w:val="0"/>
                <w:kern w:val="0"/>
              </w:rPr>
              <w:t>更应该是教学理念和思想的翻转，是一种手段</w:t>
            </w:r>
            <w:r w:rsidRPr="00C1141A">
              <w:rPr>
                <w:snapToGrid w:val="0"/>
                <w:kern w:val="0"/>
              </w:rPr>
              <w:t>,</w:t>
            </w:r>
            <w:r w:rsidRPr="00C1141A">
              <w:rPr>
                <w:rFonts w:hint="eastAsia"/>
                <w:snapToGrid w:val="0"/>
                <w:kern w:val="0"/>
              </w:rPr>
              <w:t>增加了学生和老师之间</w:t>
            </w:r>
            <w:proofErr w:type="gramStart"/>
            <w:r w:rsidRPr="00C1141A">
              <w:rPr>
                <w:rFonts w:hint="eastAsia"/>
                <w:snapToGrid w:val="0"/>
                <w:kern w:val="0"/>
              </w:rPr>
              <w:t>互动化</w:t>
            </w:r>
            <w:proofErr w:type="gramEnd"/>
            <w:r w:rsidRPr="00C1141A">
              <w:rPr>
                <w:rFonts w:hint="eastAsia"/>
                <w:snapToGrid w:val="0"/>
                <w:kern w:val="0"/>
              </w:rPr>
              <w:t>的和个性化的接触时间；老师不再是讲台上的“圣人”和“独裁者”，而是学生学习的真正的指导者；学生可随时根据自己的情况对教学内容进行学习</w:t>
            </w:r>
            <w:r w:rsidRPr="00C1141A">
              <w:rPr>
                <w:snapToGrid w:val="0"/>
                <w:kern w:val="0"/>
              </w:rPr>
              <w:t>,</w:t>
            </w:r>
            <w:r w:rsidRPr="00C1141A">
              <w:rPr>
                <w:rFonts w:hint="eastAsia"/>
                <w:snapToGrid w:val="0"/>
                <w:kern w:val="0"/>
              </w:rPr>
              <w:t>是一种混合了直接讲解与建构主义学习的一种教学模式。翻转课堂混合式教学模式把传统教学方式和网络化教学的优势结合起来，既强调了课前学生的知识内化环节，也重视课堂上混合情景的创设，在课堂交流环节中实现知识的深化。既发挥教师引导、启发、监控教学过程的主导作用，又充分体现学生作为学习过程主体的主动性、积极性与创造性。通过“混合”而实现对知识的深度理解</w:t>
            </w:r>
            <w:r w:rsidRPr="00C1141A">
              <w:rPr>
                <w:snapToGrid w:val="0"/>
                <w:kern w:val="0"/>
              </w:rPr>
              <w:t>,</w:t>
            </w:r>
            <w:r w:rsidRPr="00C1141A">
              <w:rPr>
                <w:rFonts w:hint="eastAsia"/>
                <w:snapToGrid w:val="0"/>
                <w:kern w:val="0"/>
              </w:rPr>
              <w:t>完成知识的建构。打算在根据</w:t>
            </w:r>
            <w:r w:rsidRPr="00C1141A">
              <w:rPr>
                <w:snapToGrid w:val="0"/>
                <w:kern w:val="0"/>
              </w:rPr>
              <w:t>ACCA</w:t>
            </w:r>
            <w:r w:rsidRPr="00C1141A">
              <w:rPr>
                <w:rFonts w:hint="eastAsia"/>
                <w:snapToGrid w:val="0"/>
                <w:kern w:val="0"/>
              </w:rPr>
              <w:t>相关课程特点，每个模块依据内容逻辑设计成若干个核心知识点，教师按知识点录制大部分课程教学视频，视频时长为</w:t>
            </w:r>
            <w:r w:rsidRPr="00C1141A">
              <w:rPr>
                <w:snapToGrid w:val="0"/>
                <w:kern w:val="0"/>
              </w:rPr>
              <w:t>5-15</w:t>
            </w:r>
            <w:r w:rsidRPr="00C1141A">
              <w:rPr>
                <w:rFonts w:hint="eastAsia"/>
                <w:snapToGrid w:val="0"/>
                <w:kern w:val="0"/>
              </w:rPr>
              <w:t>分钟，选择编辑部</w:t>
            </w:r>
            <w:proofErr w:type="gramStart"/>
            <w:r w:rsidRPr="00C1141A">
              <w:rPr>
                <w:rFonts w:hint="eastAsia"/>
                <w:snapToGrid w:val="0"/>
                <w:kern w:val="0"/>
              </w:rPr>
              <w:t>分网络</w:t>
            </w:r>
            <w:proofErr w:type="gramEnd"/>
            <w:r w:rsidRPr="00C1141A">
              <w:rPr>
                <w:rFonts w:hint="eastAsia"/>
                <w:snapToGrid w:val="0"/>
                <w:kern w:val="0"/>
              </w:rPr>
              <w:t>优秀视频作为补充。设计测验和作业、讨论区、丰富</w:t>
            </w:r>
            <w:r w:rsidRPr="00C1141A">
              <w:rPr>
                <w:rFonts w:hint="eastAsia"/>
                <w:snapToGrid w:val="0"/>
                <w:kern w:val="0"/>
              </w:rPr>
              <w:lastRenderedPageBreak/>
              <w:t>学习资源（</w:t>
            </w:r>
            <w:r w:rsidRPr="00C1141A">
              <w:rPr>
                <w:snapToGrid w:val="0"/>
                <w:kern w:val="0"/>
              </w:rPr>
              <w:t>PPT</w:t>
            </w:r>
            <w:r w:rsidRPr="00C1141A">
              <w:rPr>
                <w:rFonts w:hint="eastAsia"/>
                <w:snapToGrid w:val="0"/>
                <w:kern w:val="0"/>
              </w:rPr>
              <w:t>、图片、配套教学参考文献、课前思考题与练习测试等）</w:t>
            </w:r>
            <w:r w:rsidR="00C1141A" w:rsidRPr="00C1141A">
              <w:rPr>
                <w:snapToGrid w:val="0"/>
                <w:kern w:val="0"/>
              </w:rPr>
              <w:t>、</w:t>
            </w:r>
            <w:r w:rsidRPr="00C1141A">
              <w:rPr>
                <w:rFonts w:hint="eastAsia"/>
                <w:snapToGrid w:val="0"/>
                <w:kern w:val="0"/>
              </w:rPr>
              <w:t>完善平台学习社区。在学习方法方面，主要采用三种模式：线下学习、线上学习、线上线下混同：教师充分利用</w:t>
            </w:r>
            <w:r w:rsidRPr="00C1141A">
              <w:rPr>
                <w:snapToGrid w:val="0"/>
                <w:kern w:val="0"/>
              </w:rPr>
              <w:t>ACCA</w:t>
            </w:r>
            <w:r w:rsidRPr="00C1141A">
              <w:rPr>
                <w:rFonts w:hint="eastAsia"/>
                <w:snapToGrid w:val="0"/>
                <w:kern w:val="0"/>
              </w:rPr>
              <w:t>合作院校建成的在线开放课程进行专题研讨，实行线上线下互动。</w:t>
            </w:r>
          </w:p>
          <w:p w:rsidR="00E10938" w:rsidRPr="00C1141A" w:rsidRDefault="00E10938" w:rsidP="00E10938">
            <w:pPr>
              <w:widowControl/>
              <w:snapToGrid w:val="0"/>
              <w:spacing w:line="440" w:lineRule="exact"/>
              <w:ind w:firstLineChars="150" w:firstLine="315"/>
              <w:rPr>
                <w:rFonts w:ascii="宋体" w:cs="宋体"/>
                <w:snapToGrid w:val="0"/>
              </w:rPr>
            </w:pPr>
            <w:r w:rsidRPr="00C1141A">
              <w:rPr>
                <w:rFonts w:ascii="宋体" w:hAnsi="宋体" w:cs="宋体" w:hint="eastAsia"/>
                <w:snapToGrid w:val="0"/>
              </w:rPr>
              <w:t>典型教学案例部分的设想有二点：其一，由会计系双师</w:t>
            </w:r>
            <w:proofErr w:type="gramStart"/>
            <w:r w:rsidRPr="00C1141A">
              <w:rPr>
                <w:rFonts w:ascii="宋体" w:hAnsi="宋体" w:cs="宋体" w:hint="eastAsia"/>
                <w:snapToGrid w:val="0"/>
              </w:rPr>
              <w:t>型资格</w:t>
            </w:r>
            <w:proofErr w:type="gramEnd"/>
            <w:r w:rsidRPr="00C1141A">
              <w:rPr>
                <w:rFonts w:ascii="宋体" w:hAnsi="宋体" w:cs="宋体" w:hint="eastAsia"/>
                <w:snapToGrid w:val="0"/>
              </w:rPr>
              <w:t>认证教师以体验式案例教学法，通过知识准备、任务布置、案例体验、小组讨论、知识分享等环节</w:t>
            </w:r>
            <w:r w:rsidRPr="00C1141A">
              <w:rPr>
                <w:rFonts w:ascii="宋体" w:hAnsi="宋体" w:cs="宋体"/>
                <w:snapToGrid w:val="0"/>
              </w:rPr>
              <w:t>,</w:t>
            </w:r>
            <w:r w:rsidRPr="00C1141A">
              <w:rPr>
                <w:rFonts w:ascii="宋体" w:hAnsi="宋体" w:cs="宋体" w:hint="eastAsia"/>
                <w:snapToGrid w:val="0"/>
              </w:rPr>
              <w:t>带领学生到对口的实践教学单位进行现场授课。其二，</w:t>
            </w:r>
            <w:r w:rsidRPr="00C1141A">
              <w:rPr>
                <w:rFonts w:ascii="宋体" w:hAnsi="宋体" w:cs="宋体" w:hint="eastAsia"/>
                <w:snapToGrid w:val="0"/>
                <w:color w:val="333333"/>
              </w:rPr>
              <w:t>在课程内容与教学方法上进行尝试，组成教学团队、外聘教师和本校教师相结合，采用课程内容</w:t>
            </w:r>
            <w:r w:rsidRPr="00C1141A">
              <w:rPr>
                <w:rFonts w:ascii="宋体" w:hAnsi="宋体" w:cs="宋体" w:hint="eastAsia"/>
                <w:snapToGrid w:val="0"/>
              </w:rPr>
              <w:t>菜单式授课，以最新会计准则与会计实务和案例为主题嵌入专题课程中；</w:t>
            </w:r>
            <w:r w:rsidRPr="00C1141A">
              <w:rPr>
                <w:rFonts w:ascii="宋体" w:hAnsi="宋体" w:cs="宋体" w:hint="eastAsia"/>
                <w:snapToGrid w:val="0"/>
                <w:color w:val="333333"/>
              </w:rPr>
              <w:t>教学方法采用探究式和互动式，以培养高年级学生对会计</w:t>
            </w:r>
            <w:r w:rsidRPr="00C1141A">
              <w:rPr>
                <w:rFonts w:ascii="宋体" w:hAnsi="宋体" w:cs="宋体" w:hint="eastAsia"/>
                <w:snapToGrid w:val="0"/>
              </w:rPr>
              <w:t>学科前沿</w:t>
            </w:r>
            <w:r w:rsidRPr="00C1141A">
              <w:rPr>
                <w:rFonts w:ascii="宋体" w:hAnsi="宋体" w:cs="宋体" w:hint="eastAsia"/>
                <w:snapToGrid w:val="0"/>
                <w:color w:val="333333"/>
              </w:rPr>
              <w:t>理论问题、最新会计实务与案例进行综合分析的能力</w:t>
            </w:r>
            <w:r w:rsidRPr="00C1141A">
              <w:rPr>
                <w:rFonts w:ascii="宋体" w:hAnsi="宋体" w:cs="宋体" w:hint="eastAsia"/>
                <w:snapToGrid w:val="0"/>
              </w:rPr>
              <w:t>。</w:t>
            </w:r>
          </w:p>
          <w:p w:rsidR="00E10938" w:rsidRPr="00C1141A" w:rsidRDefault="00E10938">
            <w:pPr>
              <w:widowControl/>
              <w:snapToGrid w:val="0"/>
              <w:spacing w:line="440" w:lineRule="exact"/>
              <w:ind w:firstLineChars="0"/>
              <w:rPr>
                <w:rFonts w:ascii="宋体" w:cs="宋体"/>
                <w:snapToGrid w:val="0"/>
              </w:rPr>
            </w:pPr>
          </w:p>
          <w:p w:rsidR="00E10938" w:rsidRPr="00C1141A" w:rsidRDefault="00E10938" w:rsidP="00E10938">
            <w:pPr>
              <w:spacing w:line="440" w:lineRule="exact"/>
              <w:rPr>
                <w:rFonts w:ascii="宋体" w:cs="宋体"/>
                <w:snapToGrid w:val="0"/>
                <w:color w:val="000000"/>
                <w:u w:color="000000"/>
              </w:rPr>
            </w:pPr>
          </w:p>
        </w:tc>
      </w:tr>
      <w:tr w:rsidR="00E10938" w:rsidRPr="00C1141A">
        <w:trPr>
          <w:trHeight w:val="12905"/>
        </w:trPr>
        <w:tc>
          <w:tcPr>
            <w:tcW w:w="8568"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numPr>
                <w:ilvl w:val="0"/>
                <w:numId w:val="1"/>
              </w:numPr>
              <w:autoSpaceDE/>
              <w:autoSpaceDN/>
              <w:adjustRightInd/>
              <w:spacing w:line="640" w:lineRule="atLeast"/>
              <w:ind w:firstLineChars="0" w:firstLine="0"/>
              <w:textAlignment w:val="baseline"/>
              <w:rPr>
                <w:rFonts w:ascii="仿宋_GB2312" w:eastAsia="仿宋_GB2312" w:hAnsi="宋体"/>
                <w:snapToGrid w:val="0"/>
                <w:color w:val="000000"/>
                <w:u w:color="000000"/>
              </w:rPr>
            </w:pPr>
            <w:r w:rsidRPr="00C1141A">
              <w:rPr>
                <w:rFonts w:ascii="仿宋_GB2312" w:eastAsia="仿宋_GB2312" w:hAnsi="宋体" w:cs="仿宋_GB2312" w:hint="eastAsia"/>
                <w:snapToGrid w:val="0"/>
                <w:color w:val="000000"/>
                <w:u w:color="000000"/>
              </w:rPr>
              <w:lastRenderedPageBreak/>
              <w:t>项目预期的成果和效果（包括成果形式、实施范围、受益学生数等）</w:t>
            </w:r>
          </w:p>
          <w:p w:rsidR="00E10938" w:rsidRPr="00C1141A" w:rsidRDefault="00E10938">
            <w:pPr>
              <w:widowControl/>
              <w:tabs>
                <w:tab w:val="left" w:pos="312"/>
              </w:tabs>
              <w:autoSpaceDE/>
              <w:autoSpaceDN/>
              <w:adjustRightInd/>
              <w:spacing w:line="240" w:lineRule="auto"/>
              <w:ind w:firstLineChars="0" w:firstLine="0"/>
              <w:textAlignment w:val="baseline"/>
              <w:rPr>
                <w:rFonts w:ascii="仿宋_GB2312" w:eastAsia="仿宋_GB2312" w:hAnsi="宋体"/>
                <w:snapToGrid w:val="0"/>
                <w:color w:val="000000"/>
                <w:u w:color="000000"/>
              </w:rPr>
            </w:pPr>
          </w:p>
          <w:p w:rsidR="00E10938" w:rsidRPr="00C1141A" w:rsidRDefault="00E10938">
            <w:pPr>
              <w:autoSpaceDE/>
              <w:autoSpaceDN/>
              <w:adjustRightInd/>
              <w:ind w:firstLineChars="0" w:firstLine="0"/>
              <w:rPr>
                <w:rFonts w:ascii="宋体" w:cs="宋体"/>
                <w:snapToGrid w:val="0"/>
              </w:rPr>
            </w:pPr>
            <w:r w:rsidRPr="00C1141A">
              <w:rPr>
                <w:rFonts w:ascii="微软雅黑" w:eastAsia="微软雅黑" w:hAnsi="微软雅黑" w:cs="微软雅黑" w:hint="eastAsia"/>
                <w:b/>
                <w:bCs/>
                <w:snapToGrid w:val="0"/>
                <w:color w:val="000000"/>
                <w:u w:color="000000"/>
              </w:rPr>
              <w:t>●</w:t>
            </w:r>
            <w:r w:rsidRPr="00C1141A">
              <w:rPr>
                <w:rFonts w:ascii="微软雅黑" w:eastAsia="微软雅黑" w:hAnsi="微软雅黑" w:cs="微软雅黑" w:hint="eastAsia"/>
                <w:b/>
                <w:bCs/>
                <w:snapToGrid w:val="0"/>
              </w:rPr>
              <w:t>研究报告：</w:t>
            </w:r>
            <w:r w:rsidRPr="00C1141A">
              <w:rPr>
                <w:rFonts w:ascii="宋体" w:hAnsi="宋体" w:cs="宋体" w:hint="eastAsia"/>
                <w:snapToGrid w:val="0"/>
                <w:color w:val="000000"/>
              </w:rPr>
              <w:t>该报告包括两部分，第一部分是“</w:t>
            </w:r>
            <w:r w:rsidRPr="00C1141A">
              <w:rPr>
                <w:rFonts w:ascii="宋体" w:hAnsi="宋体" w:cs="宋体" w:hint="eastAsia"/>
                <w:snapToGrid w:val="0"/>
                <w:color w:val="000000"/>
                <w:u w:color="000000"/>
              </w:rPr>
              <w:t>新技术下会计课堂教学深度融合的有效性评价探索</w:t>
            </w:r>
            <w:r w:rsidRPr="00C1141A">
              <w:rPr>
                <w:rFonts w:ascii="宋体" w:hAnsi="宋体" w:cs="宋体" w:hint="eastAsia"/>
                <w:snapToGrid w:val="0"/>
              </w:rPr>
              <w:t>”主要阐述新技术下教改本质与目的。新技术与教育深度融合在很大程度是取决于信息技术与课堂教学的深度融合，这部分试图以用友</w:t>
            </w:r>
            <w:r w:rsidRPr="00C1141A">
              <w:rPr>
                <w:rFonts w:ascii="宋体" w:hAnsi="宋体" w:cs="宋体"/>
                <w:snapToGrid w:val="0"/>
              </w:rPr>
              <w:t>ERP</w:t>
            </w:r>
            <w:r w:rsidRPr="00C1141A">
              <w:rPr>
                <w:rFonts w:ascii="宋体" w:hAnsi="宋体" w:cs="宋体" w:hint="eastAsia"/>
                <w:snapToGrid w:val="0"/>
              </w:rPr>
              <w:t>实验实训课程为例，构建一套评价体系，以此评价新技术与课堂教学深度融合的有效性，以期引导本校更好地推进信息化教学，促进两者深度融合。第二部分以调查</w:t>
            </w:r>
            <w:r w:rsidRPr="00C1141A">
              <w:rPr>
                <w:rFonts w:ascii="宋体" w:hAnsi="宋体" w:cs="宋体" w:hint="eastAsia"/>
                <w:snapToGrid w:val="0"/>
                <w:color w:val="000000"/>
              </w:rPr>
              <w:t>问卷方式，对</w:t>
            </w:r>
            <w:r w:rsidRPr="00C1141A">
              <w:rPr>
                <w:rFonts w:ascii="宋体" w:hAnsi="宋体" w:cs="宋体"/>
                <w:snapToGrid w:val="0"/>
              </w:rPr>
              <w:t>ACCA</w:t>
            </w:r>
            <w:r w:rsidRPr="00C1141A">
              <w:rPr>
                <w:rFonts w:ascii="宋体" w:hAnsi="宋体" w:cs="宋体" w:hint="eastAsia"/>
                <w:snapToGrid w:val="0"/>
              </w:rPr>
              <w:t>教师教学水平与该专业学生学业水平分析，并</w:t>
            </w:r>
            <w:r w:rsidRPr="00C1141A">
              <w:rPr>
                <w:rFonts w:ascii="宋体" w:hAnsi="宋体" w:cs="宋体" w:hint="eastAsia"/>
                <w:snapToGrid w:val="0"/>
                <w:color w:val="000000"/>
              </w:rPr>
              <w:t>对</w:t>
            </w:r>
            <w:r w:rsidRPr="00C1141A">
              <w:rPr>
                <w:rFonts w:ascii="宋体" w:hAnsi="宋体" w:cs="宋体" w:hint="eastAsia"/>
                <w:snapToGrid w:val="0"/>
              </w:rPr>
              <w:t>教学实施结果进行教学评价。</w:t>
            </w:r>
          </w:p>
          <w:p w:rsidR="00E10938" w:rsidRPr="00C1141A" w:rsidRDefault="00E10938">
            <w:pPr>
              <w:tabs>
                <w:tab w:val="left" w:pos="312"/>
              </w:tabs>
              <w:ind w:firstLineChars="0" w:firstLine="0"/>
              <w:rPr>
                <w:rFonts w:ascii="宋体"/>
                <w:snapToGrid w:val="0"/>
              </w:rPr>
            </w:pPr>
            <w:r w:rsidRPr="00C1141A">
              <w:rPr>
                <w:rFonts w:ascii="微软雅黑" w:eastAsia="微软雅黑" w:hAnsi="微软雅黑" w:cs="微软雅黑" w:hint="eastAsia"/>
                <w:b/>
                <w:bCs/>
                <w:snapToGrid w:val="0"/>
                <w:color w:val="000000"/>
                <w:u w:color="000000"/>
              </w:rPr>
              <w:t>●会计学案例研究专著：</w:t>
            </w:r>
            <w:r w:rsidRPr="00C1141A">
              <w:rPr>
                <w:rFonts w:ascii="宋体" w:hAnsi="宋体" w:cs="宋体" w:hint="eastAsia"/>
                <w:snapToGrid w:val="0"/>
                <w:color w:val="000000"/>
                <w:u w:color="000000"/>
              </w:rPr>
              <w:t>会计学案例研究专著的</w:t>
            </w:r>
            <w:r w:rsidRPr="00C1141A">
              <w:rPr>
                <w:rFonts w:ascii="宋体" w:hAnsi="宋体" w:cs="宋体" w:hint="eastAsia"/>
                <w:snapToGrid w:val="0"/>
              </w:rPr>
              <w:t>学术价值在于会计理论贴近会计实践，阐述内容反映经济现实性与前瞻性。特点如下：第一，对每章涉及的会计理论与会计实务进行重点解读与分析，立足于我国正在进行的社会主义市场经济建设，同时注意吸收国际同类教材的长处。第二，注重案例研究、强调会计知识的运用与理解。</w:t>
            </w:r>
            <w:r w:rsidRPr="00C1141A">
              <w:rPr>
                <w:rFonts w:ascii="宋体" w:hAnsi="宋体" w:cs="宋体" w:hint="eastAsia"/>
                <w:snapToGrid w:val="0"/>
                <w:color w:val="000000"/>
              </w:rPr>
              <w:t>本书每章的“案例与延伸阅读”兼具研究性、解释性与探索性。“案例”采集是作者数年来案例教学研究的积累，来</w:t>
            </w:r>
            <w:r w:rsidRPr="00C1141A">
              <w:rPr>
                <w:rFonts w:ascii="宋体" w:hAnsi="宋体" w:cs="宋体" w:hint="eastAsia"/>
                <w:snapToGrid w:val="0"/>
              </w:rPr>
              <w:t>自于现实经济活动，也是经济活动的缩影，</w:t>
            </w:r>
            <w:r w:rsidRPr="00C1141A">
              <w:rPr>
                <w:rFonts w:ascii="宋体" w:hAnsi="宋体" w:cs="宋体" w:hint="eastAsia"/>
                <w:snapToGrid w:val="0"/>
                <w:color w:val="000000"/>
              </w:rPr>
              <w:t>主要反映、发现和分析当前经济环境中我国企业存在的信用问题、诚信问题、经营管理和投融资决策问题等，案例本身具有典型意义与警示作用。案例内容围绕相关知识点进行整理分析，以此提升案例教学质量，加深对经济现实问题的理解与运用。根据案例内容提炼的“延伸阅读”，注重于引导学生从</w:t>
            </w:r>
            <w:r w:rsidRPr="00C1141A">
              <w:rPr>
                <w:rFonts w:ascii="宋体" w:hAnsi="宋体" w:cs="宋体" w:hint="eastAsia"/>
                <w:snapToGrid w:val="0"/>
              </w:rPr>
              <w:t>法律和经济学角度进行分析与思考，以</w:t>
            </w:r>
            <w:r w:rsidRPr="00C1141A">
              <w:rPr>
                <w:rFonts w:ascii="宋体" w:hAnsi="宋体" w:cs="宋体" w:hint="eastAsia"/>
                <w:snapToGrid w:val="0"/>
                <w:color w:val="000000"/>
              </w:rPr>
              <w:t>拓展学生视野和扩展专业知识为目的。其三，</w:t>
            </w:r>
            <w:r w:rsidRPr="00C1141A">
              <w:rPr>
                <w:rFonts w:ascii="宋体" w:hAnsi="宋体" w:cs="宋体" w:hint="eastAsia"/>
                <w:snapToGrid w:val="0"/>
              </w:rPr>
              <w:t>深度挖掘教材内容，推进读者对专业知识的理解，为此本书每章都列出</w:t>
            </w:r>
            <w:r w:rsidRPr="00C1141A">
              <w:rPr>
                <w:rFonts w:cs="宋体" w:hint="eastAsia"/>
                <w:snapToGrid w:val="0"/>
              </w:rPr>
              <w:t>“知识链接”。</w:t>
            </w:r>
            <w:r w:rsidRPr="00C1141A">
              <w:rPr>
                <w:rFonts w:ascii="宋体" w:hAnsi="宋体" w:cs="宋体" w:hint="eastAsia"/>
                <w:snapToGrid w:val="0"/>
              </w:rPr>
              <w:t>会计是一种商业语言并记录每项交易的来龙去脉，但在反映经济活动方面，会计已经超过了商业语言本身所涵盖的范围，涉及许多相关的</w:t>
            </w:r>
            <w:r w:rsidRPr="00C1141A">
              <w:rPr>
                <w:rFonts w:cs="宋体" w:hint="eastAsia"/>
                <w:snapToGrid w:val="0"/>
              </w:rPr>
              <w:t>“</w:t>
            </w:r>
            <w:r w:rsidR="00C1141A" w:rsidRPr="00C1141A">
              <w:rPr>
                <w:rFonts w:cs="宋体" w:hint="eastAsia"/>
                <w:snapToGrid w:val="0"/>
              </w:rPr>
              <w:t>知识</w:t>
            </w:r>
            <w:r w:rsidRPr="00C1141A">
              <w:rPr>
                <w:rFonts w:cs="宋体" w:hint="eastAsia"/>
                <w:snapToGrid w:val="0"/>
              </w:rPr>
              <w:t>链接”，</w:t>
            </w:r>
            <w:r w:rsidRPr="00C1141A">
              <w:rPr>
                <w:rFonts w:ascii="宋体" w:hAnsi="宋体" w:cs="宋体" w:hint="eastAsia"/>
                <w:snapToGrid w:val="0"/>
              </w:rPr>
              <w:t>尤其在大数据、</w:t>
            </w:r>
            <w:r w:rsidRPr="00C1141A">
              <w:rPr>
                <w:snapToGrid w:val="0"/>
              </w:rPr>
              <w:t>AI</w:t>
            </w:r>
            <w:r w:rsidRPr="00C1141A">
              <w:rPr>
                <w:rFonts w:ascii="宋体" w:hAnsi="宋体" w:cs="宋体" w:hint="eastAsia"/>
                <w:snapToGrid w:val="0"/>
              </w:rPr>
              <w:t>、互联网</w:t>
            </w:r>
            <w:r w:rsidRPr="00C1141A">
              <w:rPr>
                <w:snapToGrid w:val="0"/>
              </w:rPr>
              <w:t>+</w:t>
            </w:r>
            <w:r w:rsidRPr="00C1141A">
              <w:rPr>
                <w:rFonts w:ascii="宋体" w:hAnsi="宋体" w:cs="宋体" w:hint="eastAsia"/>
                <w:snapToGrid w:val="0"/>
              </w:rPr>
              <w:t>情况下，通过这种“链接”深刻理解专业知识的深广度是很有必要的。在每章末尾列有思考题练习题。</w:t>
            </w:r>
          </w:p>
          <w:p w:rsidR="00E10938" w:rsidRPr="00C1141A" w:rsidRDefault="00E10938" w:rsidP="00E10938">
            <w:pPr>
              <w:ind w:firstLineChars="300" w:firstLine="630"/>
              <w:rPr>
                <w:rFonts w:ascii="宋体"/>
                <w:snapToGrid w:val="0"/>
              </w:rPr>
            </w:pPr>
            <w:r w:rsidRPr="00C1141A">
              <w:rPr>
                <w:rFonts w:ascii="宋体" w:hAnsi="宋体" w:cs="宋体" w:hint="eastAsia"/>
                <w:snapToGrid w:val="0"/>
              </w:rPr>
              <w:t>本专著主要用于会计学专业、会计学（国际会计</w:t>
            </w:r>
            <w:r w:rsidRPr="00C1141A">
              <w:rPr>
                <w:rFonts w:ascii="宋体" w:hAnsi="宋体" w:cs="宋体"/>
                <w:snapToGrid w:val="0"/>
              </w:rPr>
              <w:t>ACCA</w:t>
            </w:r>
            <w:r w:rsidRPr="00C1141A">
              <w:rPr>
                <w:rFonts w:ascii="宋体" w:hAnsi="宋体" w:cs="宋体" w:hint="eastAsia"/>
                <w:snapToGrid w:val="0"/>
              </w:rPr>
              <w:t>）专业方向、会计学（注册会计）专业方向的会计专题课程，受益学生每年</w:t>
            </w:r>
            <w:r w:rsidRPr="00C1141A">
              <w:rPr>
                <w:rFonts w:ascii="宋体" w:hAnsi="宋体" w:cs="宋体"/>
                <w:snapToGrid w:val="0"/>
              </w:rPr>
              <w:t>450</w:t>
            </w:r>
            <w:r w:rsidRPr="00C1141A">
              <w:rPr>
                <w:rFonts w:ascii="宋体" w:hAnsi="宋体" w:cs="宋体" w:hint="eastAsia"/>
                <w:snapToGrid w:val="0"/>
              </w:rPr>
              <w:t>人左右。</w:t>
            </w:r>
          </w:p>
          <w:p w:rsidR="00E10938" w:rsidRPr="00C1141A" w:rsidRDefault="00E10938">
            <w:pPr>
              <w:tabs>
                <w:tab w:val="left" w:pos="312"/>
              </w:tabs>
              <w:ind w:firstLineChars="0" w:firstLine="0"/>
              <w:rPr>
                <w:rFonts w:ascii="微软雅黑" w:eastAsia="微软雅黑" w:hAnsi="微软雅黑"/>
                <w:b/>
                <w:bCs/>
                <w:snapToGrid w:val="0"/>
                <w:color w:val="000000"/>
                <w:u w:color="000000"/>
              </w:rPr>
            </w:pPr>
          </w:p>
          <w:p w:rsidR="00E10938" w:rsidRPr="00C1141A" w:rsidRDefault="00E10938" w:rsidP="00E10938">
            <w:pPr>
              <w:widowControl/>
              <w:autoSpaceDE/>
              <w:autoSpaceDN/>
              <w:adjustRightInd/>
              <w:spacing w:line="440" w:lineRule="exact"/>
              <w:ind w:firstLine="480"/>
              <w:textAlignment w:val="baseline"/>
              <w:rPr>
                <w:rFonts w:ascii="宋体" w:cs="宋体"/>
                <w:snapToGrid w:val="0"/>
                <w:color w:val="000000"/>
                <w:sz w:val="24"/>
                <w:szCs w:val="24"/>
                <w:u w:color="000000"/>
              </w:rPr>
            </w:pPr>
          </w:p>
        </w:tc>
      </w:tr>
      <w:tr w:rsidR="00E10938" w:rsidRPr="00C1141A">
        <w:trPr>
          <w:trHeight w:val="12905"/>
        </w:trPr>
        <w:tc>
          <w:tcPr>
            <w:tcW w:w="8568"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numPr>
                <w:ilvl w:val="0"/>
                <w:numId w:val="1"/>
              </w:numPr>
              <w:autoSpaceDE/>
              <w:autoSpaceDN/>
              <w:adjustRightInd/>
              <w:ind w:firstLineChars="0" w:firstLine="0"/>
              <w:textAlignment w:val="baseline"/>
              <w:rPr>
                <w:rFonts w:ascii="仿宋_GB2312" w:eastAsia="仿宋_GB2312" w:hAnsi="宋体"/>
                <w:snapToGrid w:val="0"/>
                <w:color w:val="000000"/>
                <w:u w:color="000000"/>
              </w:rPr>
            </w:pPr>
            <w:r w:rsidRPr="00C1141A">
              <w:rPr>
                <w:rFonts w:ascii="仿宋_GB2312" w:eastAsia="仿宋_GB2312" w:hAnsi="宋体" w:cs="仿宋_GB2312" w:hint="eastAsia"/>
                <w:snapToGrid w:val="0"/>
                <w:color w:val="000000"/>
                <w:u w:color="000000"/>
              </w:rPr>
              <w:lastRenderedPageBreak/>
              <w:t>本项目的特色与创新之处</w:t>
            </w:r>
          </w:p>
          <w:p w:rsidR="00E10938" w:rsidRPr="00C1141A" w:rsidRDefault="00E10938" w:rsidP="00E10938">
            <w:pPr>
              <w:widowControl/>
              <w:spacing w:line="440" w:lineRule="exact"/>
              <w:ind w:firstLineChars="196" w:firstLine="412"/>
              <w:textAlignment w:val="baseline"/>
              <w:rPr>
                <w:rFonts w:ascii="宋体" w:cs="宋体"/>
                <w:snapToGrid w:val="0"/>
                <w:color w:val="000000"/>
                <w:u w:color="000000"/>
              </w:rPr>
            </w:pPr>
          </w:p>
          <w:p w:rsidR="00E10938" w:rsidRPr="00C1141A" w:rsidRDefault="00E10938" w:rsidP="00E10938">
            <w:pPr>
              <w:widowControl/>
              <w:spacing w:line="440" w:lineRule="exact"/>
              <w:ind w:firstLineChars="196" w:firstLine="412"/>
              <w:textAlignment w:val="baseline"/>
              <w:rPr>
                <w:rFonts w:ascii="宋体" w:cs="宋体"/>
                <w:snapToGrid w:val="0"/>
                <w:color w:val="000000"/>
                <w:u w:color="000000"/>
              </w:rPr>
            </w:pPr>
            <w:r w:rsidRPr="00C1141A">
              <w:rPr>
                <w:rFonts w:ascii="宋体" w:hAnsi="宋体" w:cs="宋体" w:hint="eastAsia"/>
                <w:snapToGrid w:val="0"/>
                <w:color w:val="000000"/>
                <w:u w:color="000000"/>
              </w:rPr>
              <w:t>本项目的特色与创新之处在于：</w:t>
            </w:r>
          </w:p>
          <w:p w:rsidR="00E10938" w:rsidRPr="00C1141A" w:rsidRDefault="00E10938" w:rsidP="00E10938">
            <w:pPr>
              <w:widowControl/>
              <w:spacing w:line="440" w:lineRule="exact"/>
              <w:ind w:firstLineChars="196" w:firstLine="412"/>
              <w:textAlignment w:val="baseline"/>
              <w:rPr>
                <w:rFonts w:ascii="宋体" w:cs="宋体"/>
                <w:snapToGrid w:val="0"/>
              </w:rPr>
            </w:pPr>
            <w:r w:rsidRPr="00C1141A">
              <w:rPr>
                <w:rFonts w:ascii="宋体" w:hAnsi="宋体" w:cs="宋体" w:hint="eastAsia"/>
                <w:snapToGrid w:val="0"/>
                <w:color w:val="000000"/>
                <w:u w:color="000000"/>
              </w:rPr>
              <w:t>其一，</w:t>
            </w:r>
            <w:r w:rsidRPr="00C1141A">
              <w:rPr>
                <w:rFonts w:ascii="宋体" w:hAnsi="宋体" w:cs="宋体" w:hint="eastAsia"/>
                <w:snapToGrid w:val="0"/>
                <w:color w:val="000000"/>
              </w:rPr>
              <w:t>通过</w:t>
            </w:r>
            <w:r w:rsidRPr="00C1141A">
              <w:rPr>
                <w:rFonts w:ascii="宋体" w:hAnsi="宋体" w:cs="宋体" w:hint="eastAsia"/>
                <w:snapToGrid w:val="0"/>
              </w:rPr>
              <w:t>“一个平台”</w:t>
            </w:r>
            <w:r w:rsidR="00C1141A">
              <w:rPr>
                <w:rFonts w:ascii="宋体" w:hAnsi="宋体" w:cs="宋体" w:hint="eastAsia"/>
                <w:snapToGrid w:val="0"/>
              </w:rPr>
              <w:t>、</w:t>
            </w:r>
            <w:r w:rsidR="00C1141A" w:rsidRPr="00C1141A">
              <w:rPr>
                <w:rFonts w:ascii="宋体" w:hAnsi="宋体" w:cs="宋体" w:hint="eastAsia"/>
                <w:snapToGrid w:val="0"/>
              </w:rPr>
              <w:t>“</w:t>
            </w:r>
            <w:r w:rsidRPr="00C1141A">
              <w:rPr>
                <w:rFonts w:ascii="宋体" w:hAnsi="宋体" w:cs="宋体" w:hint="eastAsia"/>
                <w:snapToGrid w:val="0"/>
              </w:rPr>
              <w:t>两个中心”，充分发挥母体学校和其他高校教授学者的作用，以科研导师制对教学团队教师制定个性化指导方案，同时在会计系</w:t>
            </w:r>
            <w:proofErr w:type="gramStart"/>
            <w:r w:rsidRPr="00C1141A">
              <w:rPr>
                <w:rFonts w:ascii="宋体" w:hAnsi="宋体" w:cs="宋体" w:hint="eastAsia"/>
                <w:snapToGrid w:val="0"/>
              </w:rPr>
              <w:t>系</w:t>
            </w:r>
            <w:proofErr w:type="gramEnd"/>
            <w:r w:rsidRPr="00C1141A">
              <w:rPr>
                <w:rFonts w:ascii="宋体" w:hAnsi="宋体" w:cs="宋体" w:hint="eastAsia"/>
                <w:snapToGrid w:val="0"/>
              </w:rPr>
              <w:t>主任和教研室主任的主导下，致力于制定严格的备课制度，确保教学计划执行与教学质量提高、整合各种教学资源，以全面提升专业教师的科研水平与能力，</w:t>
            </w:r>
            <w:r w:rsidRPr="00C1141A">
              <w:rPr>
                <w:rFonts w:ascii="宋体" w:hAnsi="宋体" w:cs="宋体" w:hint="eastAsia"/>
                <w:snapToGrid w:val="0"/>
                <w:color w:val="000000"/>
              </w:rPr>
              <w:t>使会计学特色和优势专业建设可持续性</w:t>
            </w:r>
            <w:r w:rsidRPr="00C1141A">
              <w:rPr>
                <w:rFonts w:ascii="宋体" w:hAnsi="宋体" w:cs="宋体" w:hint="eastAsia"/>
                <w:snapToGrid w:val="0"/>
              </w:rPr>
              <w:t>。</w:t>
            </w:r>
          </w:p>
          <w:p w:rsidR="00E10938" w:rsidRPr="00C1141A" w:rsidRDefault="00E10938" w:rsidP="00E10938">
            <w:pPr>
              <w:widowControl/>
              <w:spacing w:line="440" w:lineRule="exact"/>
              <w:ind w:firstLineChars="196" w:firstLine="412"/>
              <w:textAlignment w:val="baseline"/>
              <w:rPr>
                <w:rFonts w:ascii="宋体" w:cs="宋体"/>
                <w:snapToGrid w:val="0"/>
                <w:color w:val="000000"/>
              </w:rPr>
            </w:pPr>
            <w:r w:rsidRPr="00C1141A">
              <w:rPr>
                <w:rFonts w:ascii="宋体" w:hAnsi="宋体" w:cs="宋体" w:hint="eastAsia"/>
                <w:snapToGrid w:val="0"/>
              </w:rPr>
              <w:t>其二，围绕课堂内容与教学方式改革，建立</w:t>
            </w:r>
            <w:r w:rsidRPr="00C1141A">
              <w:rPr>
                <w:rFonts w:cs="宋体" w:hint="eastAsia"/>
                <w:snapToGrid w:val="0"/>
              </w:rPr>
              <w:t>翻转课堂教学模式，</w:t>
            </w:r>
            <w:r w:rsidRPr="00C1141A">
              <w:rPr>
                <w:rFonts w:ascii="宋体" w:hAnsi="宋体" w:cs="宋体" w:hint="eastAsia"/>
                <w:snapToGrid w:val="0"/>
              </w:rPr>
              <w:t>充分利用领先的教育服务平台，以此深化产教融合校企合作、为学生提供实践教学解决方案</w:t>
            </w:r>
            <w:r w:rsidRPr="00C1141A">
              <w:rPr>
                <w:rFonts w:ascii="宋体" w:hAnsi="宋体" w:cs="宋体" w:hint="eastAsia"/>
                <w:snapToGrid w:val="0"/>
                <w:color w:val="000000"/>
              </w:rPr>
              <w:t>。</w:t>
            </w:r>
          </w:p>
          <w:p w:rsidR="00E10938" w:rsidRPr="00C1141A" w:rsidRDefault="00E10938" w:rsidP="00E10938">
            <w:pPr>
              <w:widowControl/>
              <w:spacing w:line="440" w:lineRule="exact"/>
              <w:ind w:firstLineChars="196" w:firstLine="412"/>
              <w:textAlignment w:val="baseline"/>
              <w:rPr>
                <w:rFonts w:ascii="宋体" w:cs="宋体"/>
                <w:snapToGrid w:val="0"/>
              </w:rPr>
            </w:pPr>
            <w:r w:rsidRPr="00C1141A">
              <w:rPr>
                <w:rFonts w:ascii="宋体" w:hAnsi="宋体" w:cs="宋体" w:hint="eastAsia"/>
                <w:snapToGrid w:val="0"/>
                <w:color w:val="000000"/>
              </w:rPr>
              <w:t>其三，预期成果体现本项目建设目标，</w:t>
            </w:r>
            <w:r w:rsidRPr="00C1141A">
              <w:rPr>
                <w:rFonts w:ascii="宋体" w:hAnsi="宋体" w:cs="宋体" w:hint="eastAsia"/>
                <w:snapToGrid w:val="0"/>
              </w:rPr>
              <w:t>新技术下的教改本质上是利用互联网</w:t>
            </w:r>
            <w:r w:rsidRPr="00C1141A">
              <w:rPr>
                <w:rFonts w:ascii="宋体" w:hAnsi="宋体" w:cs="宋体"/>
                <w:snapToGrid w:val="0"/>
              </w:rPr>
              <w:t>+</w:t>
            </w:r>
            <w:r w:rsidRPr="00C1141A">
              <w:rPr>
                <w:rFonts w:ascii="宋体" w:hAnsi="宋体" w:cs="宋体" w:hint="eastAsia"/>
                <w:snapToGrid w:val="0"/>
              </w:rPr>
              <w:t>信息技术进行教学方法的信息化，其中课堂教学是关键，因此，新技术与教育的深度融合在很大程度是取决于信息技术与课堂教学的深度融合，为此通过本项目建设，构建一套信息技术与课堂教学深度融合的评价标准，以此评价该类课程的有效性。</w:t>
            </w:r>
          </w:p>
          <w:p w:rsidR="00E10938" w:rsidRPr="00C1141A" w:rsidRDefault="00E10938" w:rsidP="00E10938">
            <w:pPr>
              <w:widowControl/>
              <w:spacing w:line="440" w:lineRule="exact"/>
              <w:ind w:firstLineChars="196" w:firstLine="412"/>
              <w:textAlignment w:val="baseline"/>
              <w:rPr>
                <w:rFonts w:ascii="宋体" w:cs="宋体"/>
                <w:snapToGrid w:val="0"/>
                <w:color w:val="000000"/>
                <w:u w:color="000000"/>
              </w:rPr>
            </w:pPr>
            <w:r w:rsidRPr="00C1141A">
              <w:rPr>
                <w:rFonts w:ascii="宋体" w:hAnsi="宋体" w:cs="宋体" w:hint="eastAsia"/>
                <w:snapToGrid w:val="0"/>
              </w:rPr>
              <w:t>其四，以项目建设为契机，以教学团队建设促进专业发展为目标，积极探索国际化办学、学历教育与职业教育双向挂钩的新思路、新方法、新举措，推进会计教育改革创新，使</w:t>
            </w:r>
            <w:r w:rsidRPr="00C1141A">
              <w:rPr>
                <w:rFonts w:ascii="宋体" w:hAnsi="宋体" w:cs="宋体"/>
                <w:snapToGrid w:val="0"/>
              </w:rPr>
              <w:t>ACCA</w:t>
            </w:r>
            <w:r w:rsidRPr="00C1141A">
              <w:rPr>
                <w:rFonts w:ascii="宋体" w:hAnsi="宋体" w:cs="宋体" w:hint="eastAsia"/>
                <w:snapToGrid w:val="0"/>
              </w:rPr>
              <w:t>学生获得高学历的发展同时，持续完成</w:t>
            </w:r>
            <w:r w:rsidRPr="00C1141A">
              <w:rPr>
                <w:rFonts w:ascii="宋体" w:hAnsi="宋体" w:cs="宋体"/>
                <w:snapToGrid w:val="0"/>
              </w:rPr>
              <w:t>ACCA</w:t>
            </w:r>
            <w:r w:rsidRPr="00C1141A">
              <w:rPr>
                <w:rFonts w:ascii="宋体" w:hAnsi="宋体" w:cs="宋体" w:hint="eastAsia"/>
                <w:snapToGrid w:val="0"/>
              </w:rPr>
              <w:t>职业化考试课程，最终提高学生整体的竞争能力</w:t>
            </w:r>
            <w:r w:rsidRPr="00C1141A">
              <w:rPr>
                <w:rFonts w:ascii="宋体" w:hAnsi="宋体" w:cs="宋体" w:hint="eastAsia"/>
                <w:snapToGrid w:val="0"/>
                <w:color w:val="000000"/>
                <w:u w:color="000000"/>
              </w:rPr>
              <w:t>。</w:t>
            </w:r>
          </w:p>
          <w:p w:rsidR="00E10938" w:rsidRPr="00C1141A" w:rsidRDefault="00E10938">
            <w:pPr>
              <w:widowControl/>
              <w:autoSpaceDE/>
              <w:autoSpaceDN/>
              <w:adjustRightInd/>
              <w:ind w:firstLineChars="0" w:firstLine="0"/>
              <w:textAlignment w:val="baseline"/>
              <w:rPr>
                <w:rFonts w:ascii="宋体" w:cs="宋体"/>
                <w:snapToGrid w:val="0"/>
                <w:color w:val="000000"/>
                <w:sz w:val="24"/>
                <w:szCs w:val="24"/>
                <w:u w:color="000000"/>
              </w:rPr>
            </w:pPr>
          </w:p>
        </w:tc>
      </w:tr>
    </w:tbl>
    <w:p w:rsidR="00E10938" w:rsidRPr="00C1141A" w:rsidRDefault="00E10938">
      <w:pPr>
        <w:widowControl/>
        <w:autoSpaceDE/>
        <w:autoSpaceDN/>
        <w:adjustRightInd/>
        <w:ind w:firstLineChars="0" w:firstLine="0"/>
        <w:jc w:val="both"/>
        <w:textAlignment w:val="baseline"/>
        <w:rPr>
          <w:rFonts w:ascii="仿宋_GB2312" w:eastAsia="仿宋_GB2312" w:hAnsi="仿宋"/>
          <w:snapToGrid w:val="0"/>
          <w:color w:val="000000"/>
          <w:sz w:val="28"/>
          <w:szCs w:val="28"/>
          <w:u w:color="000000"/>
        </w:rPr>
      </w:pPr>
      <w:r w:rsidRPr="00C1141A">
        <w:rPr>
          <w:rFonts w:ascii="仿宋_GB2312" w:eastAsia="仿宋_GB2312" w:hAnsi="仿宋" w:cs="仿宋_GB2312" w:hint="eastAsia"/>
          <w:snapToGrid w:val="0"/>
          <w:color w:val="000000"/>
          <w:sz w:val="28"/>
          <w:szCs w:val="28"/>
          <w:u w:color="000000"/>
        </w:rPr>
        <w:lastRenderedPageBreak/>
        <w:t>四、教学改革基础</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850"/>
      </w:tblGrid>
      <w:tr w:rsidR="00E10938" w:rsidRPr="00C1141A">
        <w:trPr>
          <w:trHeight w:val="11181"/>
          <w:jc w:val="center"/>
        </w:trPr>
        <w:tc>
          <w:tcPr>
            <w:tcW w:w="8850"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autoSpaceDE/>
              <w:autoSpaceDN/>
              <w:adjustRightInd/>
              <w:ind w:firstLineChars="0" w:firstLine="0"/>
              <w:textAlignment w:val="baseline"/>
              <w:rPr>
                <w:rFonts w:ascii="仿宋_GB2312" w:eastAsia="仿宋_GB2312" w:hAnsi="仿宋"/>
                <w:snapToGrid w:val="0"/>
                <w:color w:val="000000"/>
                <w:u w:color="000000"/>
              </w:rPr>
            </w:pPr>
            <w:r w:rsidRPr="00C1141A">
              <w:rPr>
                <w:rFonts w:ascii="仿宋_GB2312" w:eastAsia="仿宋_GB2312" w:hAnsi="仿宋" w:cs="仿宋_GB2312"/>
                <w:snapToGrid w:val="0"/>
                <w:color w:val="000000"/>
                <w:u w:color="000000"/>
              </w:rPr>
              <w:t>1.</w:t>
            </w:r>
            <w:r w:rsidRPr="00C1141A">
              <w:rPr>
                <w:rFonts w:ascii="仿宋_GB2312" w:eastAsia="仿宋_GB2312" w:hAnsi="仿宋" w:cs="仿宋_GB2312" w:hint="eastAsia"/>
                <w:snapToGrid w:val="0"/>
                <w:color w:val="000000"/>
                <w:u w:color="000000"/>
              </w:rPr>
              <w:t>与本项目有关的教学改革工作积累和已取得的教学改革工作成绩</w:t>
            </w:r>
          </w:p>
          <w:p w:rsidR="00E10938" w:rsidRPr="00C1141A" w:rsidRDefault="00E10938" w:rsidP="00E10938">
            <w:pPr>
              <w:widowControl/>
              <w:spacing w:line="480" w:lineRule="exact"/>
              <w:textAlignment w:val="baseline"/>
              <w:rPr>
                <w:rFonts w:ascii="宋体" w:cs="宋体"/>
                <w:snapToGrid w:val="0"/>
                <w:color w:val="000000"/>
                <w:u w:color="000000"/>
              </w:rPr>
            </w:pPr>
          </w:p>
          <w:p w:rsidR="00E10938" w:rsidRPr="00C1141A" w:rsidRDefault="00E10938" w:rsidP="00E10938">
            <w:pPr>
              <w:widowControl/>
              <w:spacing w:line="480" w:lineRule="exact"/>
              <w:textAlignment w:val="baseline"/>
              <w:rPr>
                <w:rFonts w:ascii="宋体" w:cs="宋体"/>
                <w:snapToGrid w:val="0"/>
                <w:color w:val="000000"/>
                <w:u w:color="000000"/>
              </w:rPr>
            </w:pPr>
            <w:r w:rsidRPr="00C1141A">
              <w:rPr>
                <w:rFonts w:ascii="宋体" w:hAnsi="宋体" w:cs="宋体" w:hint="eastAsia"/>
                <w:snapToGrid w:val="0"/>
                <w:color w:val="000000"/>
                <w:u w:color="000000"/>
              </w:rPr>
              <w:t>（</w:t>
            </w:r>
            <w:r w:rsidRPr="00C1141A">
              <w:rPr>
                <w:rFonts w:ascii="宋体" w:hAnsi="宋体" w:cs="宋体"/>
                <w:snapToGrid w:val="0"/>
                <w:color w:val="000000"/>
                <w:u w:color="000000"/>
              </w:rPr>
              <w:t>1</w:t>
            </w:r>
            <w:r w:rsidRPr="00C1141A">
              <w:rPr>
                <w:rFonts w:ascii="宋体" w:hAnsi="宋体" w:cs="宋体" w:hint="eastAsia"/>
                <w:snapToGrid w:val="0"/>
                <w:color w:val="000000"/>
                <w:u w:color="000000"/>
              </w:rPr>
              <w:t>）进行平台建设</w:t>
            </w:r>
          </w:p>
          <w:p w:rsidR="00E10938" w:rsidRPr="00C1141A" w:rsidRDefault="00E10938" w:rsidP="00E10938">
            <w:pPr>
              <w:widowControl/>
              <w:spacing w:before="90" w:after="40" w:line="480" w:lineRule="exact"/>
              <w:rPr>
                <w:rFonts w:ascii="宋体" w:cs="宋体"/>
                <w:snapToGrid w:val="0"/>
                <w:color w:val="000000"/>
              </w:rPr>
            </w:pPr>
            <w:r w:rsidRPr="00C1141A">
              <w:rPr>
                <w:rFonts w:ascii="宋体" w:hAnsi="宋体" w:cs="宋体" w:hint="eastAsia"/>
                <w:snapToGrid w:val="0"/>
                <w:color w:val="000000"/>
              </w:rPr>
              <w:t>●母体学校上海财经大学会计学院平台</w:t>
            </w:r>
            <w:r w:rsidRPr="00C1141A">
              <w:rPr>
                <w:rFonts w:ascii="宋体" w:hAnsi="宋体" w:cs="宋体"/>
                <w:snapToGrid w:val="0"/>
                <w:color w:val="000000"/>
              </w:rPr>
              <w:t>:</w:t>
            </w:r>
            <w:r w:rsidRPr="00C1141A">
              <w:rPr>
                <w:rFonts w:ascii="宋体" w:hAnsi="宋体" w:cs="宋体" w:hint="eastAsia"/>
                <w:snapToGrid w:val="0"/>
                <w:color w:val="000000"/>
              </w:rPr>
              <w:t>会计系教师参加注册会计师专门化师资培训计划、实证研究培训计划、安排青年教师去会计学院听课计划等校内外的教学观摩与各类学术讲座。</w:t>
            </w:r>
          </w:p>
          <w:p w:rsidR="00E10938" w:rsidRPr="00C1141A" w:rsidRDefault="00E10938" w:rsidP="00E10938">
            <w:pPr>
              <w:widowControl/>
              <w:spacing w:before="90" w:after="40" w:line="480" w:lineRule="exact"/>
              <w:rPr>
                <w:rFonts w:ascii="宋体" w:cs="宋体"/>
                <w:snapToGrid w:val="0"/>
                <w:color w:val="000000"/>
              </w:rPr>
            </w:pPr>
            <w:r w:rsidRPr="00C1141A">
              <w:rPr>
                <w:rFonts w:ascii="宋体" w:hAnsi="宋体" w:cs="宋体" w:hint="eastAsia"/>
                <w:snapToGrid w:val="0"/>
                <w:color w:val="000000"/>
              </w:rPr>
              <w:t>●</w:t>
            </w:r>
            <w:r w:rsidRPr="00C1141A">
              <w:rPr>
                <w:rFonts w:ascii="宋体" w:hAnsi="宋体" w:cs="宋体"/>
                <w:snapToGrid w:val="0"/>
                <w:color w:val="000000"/>
              </w:rPr>
              <w:t>ACCA</w:t>
            </w:r>
            <w:r w:rsidRPr="00C1141A">
              <w:rPr>
                <w:rFonts w:ascii="宋体" w:hAnsi="宋体" w:cs="宋体" w:hint="eastAsia"/>
                <w:snapToGrid w:val="0"/>
                <w:color w:val="000000"/>
              </w:rPr>
              <w:t>合作院校平台：教师定期</w:t>
            </w:r>
            <w:r w:rsidRPr="00C1141A">
              <w:rPr>
                <w:rFonts w:ascii="宋体" w:hAnsi="宋体" w:cs="宋体"/>
                <w:snapToGrid w:val="0"/>
                <w:color w:val="000000"/>
              </w:rPr>
              <w:t>ACCA</w:t>
            </w:r>
            <w:r w:rsidRPr="00C1141A">
              <w:rPr>
                <w:rFonts w:ascii="宋体" w:hAnsi="宋体" w:cs="宋体" w:hint="eastAsia"/>
                <w:snapToGrid w:val="0"/>
                <w:color w:val="000000"/>
              </w:rPr>
              <w:t>举办的各项教学活动与高水平学术会议，主要包括：（</w:t>
            </w:r>
            <w:r w:rsidRPr="00C1141A">
              <w:rPr>
                <w:rFonts w:ascii="宋体" w:hAnsi="宋体" w:cs="宋体"/>
                <w:snapToGrid w:val="0"/>
                <w:color w:val="000000"/>
              </w:rPr>
              <w:t>1</w:t>
            </w:r>
            <w:r w:rsidRPr="00C1141A">
              <w:rPr>
                <w:rFonts w:ascii="宋体" w:hAnsi="宋体" w:cs="宋体" w:hint="eastAsia"/>
                <w:snapToGrid w:val="0"/>
                <w:color w:val="000000"/>
              </w:rPr>
              <w:t>）合作院校</w:t>
            </w:r>
            <w:r w:rsidRPr="00C1141A">
              <w:rPr>
                <w:rFonts w:ascii="宋体" w:hAnsi="宋体" w:cs="宋体"/>
                <w:snapToGrid w:val="0"/>
                <w:color w:val="000000"/>
              </w:rPr>
              <w:t>ACCA</w:t>
            </w:r>
            <w:r w:rsidRPr="00C1141A">
              <w:rPr>
                <w:rFonts w:ascii="宋体" w:hAnsi="宋体" w:cs="宋体" w:hint="eastAsia"/>
                <w:snapToGrid w:val="0"/>
                <w:color w:val="000000"/>
              </w:rPr>
              <w:t>教师培训；（</w:t>
            </w:r>
            <w:r w:rsidRPr="00C1141A">
              <w:rPr>
                <w:rFonts w:ascii="宋体" w:hAnsi="宋体" w:cs="宋体"/>
                <w:snapToGrid w:val="0"/>
                <w:color w:val="000000"/>
              </w:rPr>
              <w:t>2</w:t>
            </w:r>
            <w:r w:rsidRPr="00C1141A">
              <w:rPr>
                <w:rFonts w:ascii="宋体" w:hAnsi="宋体" w:cs="宋体" w:hint="eastAsia"/>
                <w:snapToGrid w:val="0"/>
                <w:color w:val="000000"/>
              </w:rPr>
              <w:t>）高校国际化人才培养与</w:t>
            </w:r>
            <w:r w:rsidRPr="00C1141A">
              <w:rPr>
                <w:rFonts w:ascii="宋体" w:hAnsi="宋体" w:cs="宋体"/>
                <w:snapToGrid w:val="0"/>
                <w:color w:val="000000"/>
              </w:rPr>
              <w:t>ACCA</w:t>
            </w:r>
            <w:r w:rsidRPr="00C1141A">
              <w:rPr>
                <w:rFonts w:ascii="宋体" w:hAnsi="宋体" w:cs="宋体" w:hint="eastAsia"/>
                <w:snapToGrid w:val="0"/>
                <w:color w:val="000000"/>
              </w:rPr>
              <w:t>教学研讨；（</w:t>
            </w:r>
            <w:r w:rsidRPr="00C1141A">
              <w:rPr>
                <w:rFonts w:ascii="宋体" w:hAnsi="宋体" w:cs="宋体"/>
                <w:snapToGrid w:val="0"/>
                <w:color w:val="000000"/>
              </w:rPr>
              <w:t>3</w:t>
            </w:r>
            <w:r w:rsidRPr="00C1141A">
              <w:rPr>
                <w:rFonts w:ascii="宋体" w:hAnsi="宋体" w:cs="宋体" w:hint="eastAsia"/>
                <w:snapToGrid w:val="0"/>
                <w:color w:val="000000"/>
              </w:rPr>
              <w:t>）</w:t>
            </w:r>
            <w:r w:rsidRPr="00C1141A">
              <w:rPr>
                <w:rFonts w:ascii="宋体" w:hAnsi="宋体" w:cs="宋体"/>
                <w:snapToGrid w:val="0"/>
                <w:color w:val="000000"/>
              </w:rPr>
              <w:t>ACCA</w:t>
            </w:r>
            <w:r w:rsidRPr="00C1141A">
              <w:rPr>
                <w:rFonts w:ascii="宋体" w:hAnsi="宋体" w:cs="宋体" w:hint="eastAsia"/>
                <w:snapToGrid w:val="0"/>
                <w:color w:val="000000"/>
              </w:rPr>
              <w:t>高校财会论坛；（</w:t>
            </w:r>
            <w:r w:rsidRPr="00C1141A">
              <w:rPr>
                <w:rFonts w:ascii="宋体" w:hAnsi="宋体" w:cs="宋体"/>
                <w:snapToGrid w:val="0"/>
                <w:color w:val="000000"/>
              </w:rPr>
              <w:t>4</w:t>
            </w:r>
            <w:r w:rsidRPr="00C1141A">
              <w:rPr>
                <w:rFonts w:ascii="宋体" w:hAnsi="宋体" w:cs="宋体" w:hint="eastAsia"/>
                <w:snapToGrid w:val="0"/>
                <w:color w:val="000000"/>
              </w:rPr>
              <w:t>）</w:t>
            </w:r>
            <w:r w:rsidRPr="00C1141A">
              <w:rPr>
                <w:rFonts w:ascii="宋体" w:hAnsi="宋体" w:cs="宋体"/>
                <w:snapToGrid w:val="0"/>
                <w:color w:val="000000"/>
              </w:rPr>
              <w:t>ACCA</w:t>
            </w:r>
            <w:r w:rsidRPr="00C1141A">
              <w:rPr>
                <w:rFonts w:ascii="宋体" w:hAnsi="宋体" w:cs="宋体" w:hint="eastAsia"/>
                <w:snapToGrid w:val="0"/>
                <w:color w:val="000000"/>
              </w:rPr>
              <w:t>中国合作院校英国学习培训；（</w:t>
            </w:r>
            <w:r w:rsidRPr="00C1141A">
              <w:rPr>
                <w:rFonts w:ascii="宋体" w:hAnsi="宋体" w:cs="宋体"/>
                <w:snapToGrid w:val="0"/>
                <w:color w:val="000000"/>
              </w:rPr>
              <w:t>5</w:t>
            </w:r>
            <w:r w:rsidRPr="00C1141A">
              <w:rPr>
                <w:rFonts w:ascii="宋体" w:hAnsi="宋体" w:cs="宋体" w:hint="eastAsia"/>
                <w:snapToGrid w:val="0"/>
                <w:color w:val="000000"/>
              </w:rPr>
              <w:t>）亚太地区</w:t>
            </w:r>
            <w:r w:rsidRPr="00C1141A">
              <w:rPr>
                <w:rFonts w:ascii="宋体" w:hAnsi="宋体" w:cs="宋体"/>
                <w:snapToGrid w:val="0"/>
                <w:color w:val="000000"/>
              </w:rPr>
              <w:t>ACCA</w:t>
            </w:r>
            <w:r w:rsidRPr="00C1141A">
              <w:rPr>
                <w:rFonts w:ascii="宋体" w:hAnsi="宋体" w:cs="宋体" w:hint="eastAsia"/>
                <w:snapToGrid w:val="0"/>
                <w:color w:val="000000"/>
              </w:rPr>
              <w:t>合作机构教师培训等。这些项目为会计系教师提供了相互学习和交流办学经验、开拓视野、跟踪学科发展前沿的好机会。</w:t>
            </w:r>
          </w:p>
          <w:p w:rsidR="00E10938" w:rsidRPr="00C1141A" w:rsidRDefault="00E10938" w:rsidP="00E10938">
            <w:pPr>
              <w:widowControl/>
              <w:spacing w:before="90" w:after="40" w:line="480" w:lineRule="exact"/>
              <w:rPr>
                <w:rFonts w:ascii="宋体" w:cs="宋体"/>
                <w:snapToGrid w:val="0"/>
                <w:color w:val="000000"/>
              </w:rPr>
            </w:pPr>
            <w:r w:rsidRPr="00C1141A">
              <w:rPr>
                <w:rFonts w:ascii="宋体" w:hAnsi="宋体" w:cs="宋体" w:hint="eastAsia"/>
                <w:snapToGrid w:val="0"/>
                <w:color w:val="000000"/>
              </w:rPr>
              <w:t>●上海财经大学浙江学院平台：教师科研项目立项、精品课程建设、各项教学资源与培训。</w:t>
            </w:r>
          </w:p>
          <w:p w:rsidR="00E10938" w:rsidRPr="00C1141A" w:rsidRDefault="00E10938" w:rsidP="00E10938">
            <w:pPr>
              <w:widowControl/>
              <w:spacing w:before="90" w:after="40" w:line="480" w:lineRule="exact"/>
              <w:rPr>
                <w:rFonts w:ascii="宋体" w:cs="宋体"/>
                <w:snapToGrid w:val="0"/>
                <w:color w:val="000000"/>
              </w:rPr>
            </w:pPr>
            <w:r w:rsidRPr="00C1141A">
              <w:rPr>
                <w:rFonts w:ascii="宋体" w:hAnsi="宋体" w:cs="宋体" w:hint="eastAsia"/>
                <w:snapToGrid w:val="0"/>
                <w:color w:val="000000"/>
              </w:rPr>
              <w:t>●上</w:t>
            </w:r>
            <w:proofErr w:type="gramStart"/>
            <w:r w:rsidRPr="00C1141A">
              <w:rPr>
                <w:rFonts w:ascii="宋体" w:hAnsi="宋体" w:cs="宋体" w:hint="eastAsia"/>
                <w:snapToGrid w:val="0"/>
                <w:color w:val="000000"/>
              </w:rPr>
              <w:t>财浙院</w:t>
            </w:r>
            <w:proofErr w:type="gramEnd"/>
            <w:r w:rsidRPr="00C1141A">
              <w:rPr>
                <w:rFonts w:ascii="宋体" w:hAnsi="宋体" w:cs="宋体" w:hint="eastAsia"/>
                <w:snapToGrid w:val="0"/>
                <w:color w:val="000000"/>
              </w:rPr>
              <w:t>会计系平台：教研活动，主要目的是与方法是突出教师自主学习、自我完善、共同探讨与</w:t>
            </w:r>
            <w:proofErr w:type="gramStart"/>
            <w:r w:rsidRPr="00C1141A">
              <w:rPr>
                <w:rFonts w:ascii="宋体" w:hAnsi="宋体" w:cs="宋体" w:hint="eastAsia"/>
                <w:snapToGrid w:val="0"/>
                <w:color w:val="000000"/>
              </w:rPr>
              <w:t>研究会计与审计</w:t>
            </w:r>
            <w:proofErr w:type="gramEnd"/>
            <w:r w:rsidRPr="00C1141A">
              <w:rPr>
                <w:rFonts w:ascii="宋体" w:hAnsi="宋体" w:cs="宋体" w:hint="eastAsia"/>
                <w:snapToGrid w:val="0"/>
                <w:color w:val="000000"/>
              </w:rPr>
              <w:t>、会计实验课程的探讨；财务管理与税收问题研究。</w:t>
            </w:r>
          </w:p>
          <w:p w:rsidR="00E10938" w:rsidRPr="00C1141A" w:rsidRDefault="00E10938" w:rsidP="00E10938">
            <w:pPr>
              <w:spacing w:line="480" w:lineRule="exact"/>
              <w:jc w:val="both"/>
              <w:rPr>
                <w:rFonts w:ascii="宋体" w:cs="宋体"/>
                <w:snapToGrid w:val="0"/>
              </w:rPr>
            </w:pPr>
            <w:r w:rsidRPr="00C1141A">
              <w:rPr>
                <w:rFonts w:ascii="宋体" w:hAnsi="宋体" w:cs="宋体" w:hint="eastAsia"/>
                <w:snapToGrid w:val="0"/>
              </w:rPr>
              <w:t>（</w:t>
            </w:r>
            <w:r w:rsidRPr="00C1141A">
              <w:rPr>
                <w:rFonts w:ascii="宋体" w:hAnsi="宋体" w:cs="宋体"/>
                <w:snapToGrid w:val="0"/>
              </w:rPr>
              <w:t>2</w:t>
            </w:r>
            <w:r w:rsidRPr="00C1141A">
              <w:rPr>
                <w:rFonts w:ascii="宋体" w:hAnsi="宋体" w:cs="宋体" w:hint="eastAsia"/>
                <w:snapToGrid w:val="0"/>
              </w:rPr>
              <w:t>）在应用型本科建设方面独特做法和亮点</w:t>
            </w:r>
          </w:p>
          <w:p w:rsidR="00E10938" w:rsidRPr="00C1141A" w:rsidRDefault="00E10938" w:rsidP="00E10938">
            <w:pPr>
              <w:spacing w:line="480" w:lineRule="exact"/>
              <w:rPr>
                <w:rFonts w:ascii="宋体" w:cs="宋体"/>
                <w:snapToGrid w:val="0"/>
              </w:rPr>
            </w:pPr>
            <w:r w:rsidRPr="00C1141A">
              <w:rPr>
                <w:rFonts w:ascii="宋体" w:hAnsi="宋体" w:cs="宋体" w:hint="eastAsia"/>
                <w:snapToGrid w:val="0"/>
                <w:color w:val="000000"/>
              </w:rPr>
              <w:t>●</w:t>
            </w:r>
            <w:r w:rsidRPr="00C1141A">
              <w:rPr>
                <w:rFonts w:ascii="宋体" w:hAnsi="宋体" w:cs="宋体" w:hint="eastAsia"/>
                <w:snapToGrid w:val="0"/>
              </w:rPr>
              <w:t>会计系</w:t>
            </w:r>
            <w:r w:rsidRPr="00C1141A">
              <w:rPr>
                <w:rFonts w:ascii="宋体" w:hAnsi="宋体" w:cs="宋体"/>
                <w:snapToGrid w:val="0"/>
              </w:rPr>
              <w:t>80%</w:t>
            </w:r>
            <w:r w:rsidRPr="00C1141A">
              <w:rPr>
                <w:rFonts w:ascii="宋体" w:hAnsi="宋体" w:cs="宋体" w:hint="eastAsia"/>
                <w:snapToGrid w:val="0"/>
              </w:rPr>
              <w:t>教师具有双师</w:t>
            </w:r>
            <w:proofErr w:type="gramStart"/>
            <w:r w:rsidRPr="00C1141A">
              <w:rPr>
                <w:rFonts w:ascii="宋体" w:hAnsi="宋体" w:cs="宋体" w:hint="eastAsia"/>
                <w:snapToGrid w:val="0"/>
              </w:rPr>
              <w:t>型资格</w:t>
            </w:r>
            <w:proofErr w:type="gramEnd"/>
            <w:r w:rsidRPr="00C1141A">
              <w:rPr>
                <w:rFonts w:ascii="宋体" w:hAnsi="宋体" w:cs="宋体" w:hint="eastAsia"/>
                <w:snapToGrid w:val="0"/>
              </w:rPr>
              <w:t>认证。这意味着教师不仅具备了注册会计师执业资格和专业能力的社会认可度，也为会计系服务社会具备了必要条件和资质，这也促使理论教学与会计实践紧密结合，提高了会计实践教学的质量与层次。</w:t>
            </w:r>
            <w:r w:rsidRPr="00C1141A">
              <w:rPr>
                <w:rFonts w:ascii="宋体" w:hAnsi="宋体" w:cs="宋体" w:hint="eastAsia"/>
                <w:snapToGrid w:val="0"/>
                <w:color w:val="000000"/>
              </w:rPr>
              <w:t>以去年为例，</w:t>
            </w:r>
            <w:r w:rsidRPr="00C1141A">
              <w:rPr>
                <w:rFonts w:ascii="宋体" w:hAnsi="宋体" w:cs="宋体" w:hint="eastAsia"/>
                <w:snapToGrid w:val="0"/>
              </w:rPr>
              <w:t>会计系五位教师各自获得“浙江省第一届应用型师资优秀案例评比”三等奖。</w:t>
            </w:r>
          </w:p>
          <w:p w:rsidR="00E10938" w:rsidRPr="00C1141A" w:rsidRDefault="00E10938" w:rsidP="00E10938">
            <w:pPr>
              <w:spacing w:line="480" w:lineRule="exact"/>
              <w:rPr>
                <w:rFonts w:ascii="宋体" w:cs="宋体"/>
                <w:snapToGrid w:val="0"/>
              </w:rPr>
            </w:pPr>
            <w:r w:rsidRPr="00C1141A">
              <w:rPr>
                <w:rFonts w:ascii="宋体" w:hAnsi="宋体" w:cs="宋体" w:hint="eastAsia"/>
                <w:snapToGrid w:val="0"/>
                <w:color w:val="000000"/>
              </w:rPr>
              <w:t>●</w:t>
            </w:r>
            <w:r w:rsidRPr="00C1141A">
              <w:rPr>
                <w:rFonts w:ascii="宋体" w:hAnsi="宋体" w:cs="宋体" w:hint="eastAsia"/>
                <w:snapToGrid w:val="0"/>
              </w:rPr>
              <w:t>发挥学科优势，参与本地区企业管理会计试点工作。会计系以专业领域事件性选题和非事件性选题为前提，用专业知识服务与经济社会。</w:t>
            </w:r>
            <w:r w:rsidRPr="00C1141A">
              <w:rPr>
                <w:rFonts w:ascii="宋体" w:hAnsi="宋体" w:cs="宋体"/>
                <w:snapToGrid w:val="0"/>
              </w:rPr>
              <w:t>2016</w:t>
            </w:r>
            <w:r w:rsidRPr="00C1141A">
              <w:rPr>
                <w:rFonts w:ascii="宋体" w:hAnsi="宋体" w:cs="宋体" w:hint="eastAsia"/>
                <w:snapToGrid w:val="0"/>
              </w:rPr>
              <w:t>年</w:t>
            </w:r>
            <w:r w:rsidRPr="00C1141A">
              <w:rPr>
                <w:rFonts w:ascii="宋体" w:hAnsi="宋体" w:cs="宋体"/>
                <w:snapToGrid w:val="0"/>
              </w:rPr>
              <w:t>——2017</w:t>
            </w:r>
            <w:r w:rsidRPr="00C1141A">
              <w:rPr>
                <w:rFonts w:ascii="宋体" w:hAnsi="宋体" w:cs="宋体" w:hint="eastAsia"/>
                <w:snapToGrid w:val="0"/>
              </w:rPr>
              <w:t>年，会计系教师参加三项金华市财政局管理会计试点工作；在此基础上已经完成《企业管理建议书》。这是会计系教师在应用会计专业知识教书育人的同时，用真才实学服务于社会，由此受到极大欢迎和认可。</w:t>
            </w:r>
          </w:p>
          <w:p w:rsidR="00E10938" w:rsidRPr="00C1141A" w:rsidRDefault="00E10938" w:rsidP="00E10938">
            <w:pPr>
              <w:spacing w:line="480" w:lineRule="exact"/>
              <w:rPr>
                <w:rFonts w:ascii="宋体" w:cs="宋体"/>
                <w:snapToGrid w:val="0"/>
              </w:rPr>
            </w:pPr>
            <w:r w:rsidRPr="00C1141A">
              <w:rPr>
                <w:rFonts w:ascii="宋体" w:hAnsi="宋体" w:cs="宋体" w:hint="eastAsia"/>
                <w:snapToGrid w:val="0"/>
                <w:color w:val="000000"/>
              </w:rPr>
              <w:t>●</w:t>
            </w:r>
            <w:r w:rsidRPr="00C1141A">
              <w:rPr>
                <w:rFonts w:ascii="宋体" w:hAnsi="宋体" w:cs="宋体" w:hint="eastAsia"/>
                <w:snapToGrid w:val="0"/>
              </w:rPr>
              <w:t>教师具有较强的将学术潜能培育服务于经济社会的意识</w:t>
            </w:r>
            <w:r w:rsidR="00C1141A" w:rsidRPr="00C1141A">
              <w:rPr>
                <w:rFonts w:ascii="宋体" w:hAnsi="宋体" w:cs="宋体" w:hint="eastAsia"/>
                <w:snapToGrid w:val="0"/>
              </w:rPr>
              <w:t>。</w:t>
            </w:r>
            <w:r w:rsidRPr="00C1141A">
              <w:rPr>
                <w:rFonts w:ascii="宋体" w:hAnsi="宋体" w:cs="宋体" w:hint="eastAsia"/>
                <w:snapToGrid w:val="0"/>
              </w:rPr>
              <w:t>根据财政部和相关学科领域新发展以及</w:t>
            </w:r>
            <w:r w:rsidRPr="00C1141A">
              <w:rPr>
                <w:rStyle w:val="16"/>
                <w:rFonts w:ascii="宋体" w:hAnsi="宋体" w:cs="宋体" w:hint="eastAsia"/>
                <w:b w:val="0"/>
                <w:bCs w:val="0"/>
                <w:snapToGrid w:val="0"/>
              </w:rPr>
              <w:t>《会计改革与发展“十三五”规划纲要》文件的核心思想</w:t>
            </w:r>
            <w:r w:rsidRPr="00C1141A">
              <w:rPr>
                <w:rFonts w:ascii="宋体" w:hAnsi="宋体" w:cs="宋体" w:hint="eastAsia"/>
                <w:snapToGrid w:val="0"/>
              </w:rPr>
              <w:t>，会计系组成研究团队，并且与金华市财政局、浙江中健会计师事务所合作、以专著形式完成了《金华市企业与会计服务和高校</w:t>
            </w:r>
            <w:r w:rsidRPr="00C1141A">
              <w:rPr>
                <w:rFonts w:ascii="宋体" w:hAnsi="宋体" w:cs="宋体" w:hint="eastAsia"/>
                <w:snapToGrid w:val="0"/>
              </w:rPr>
              <w:lastRenderedPageBreak/>
              <w:t>实践教学的调查研究》。该成果对企业管理者了解金华地区企业管理绩效、公司治理、会计服务市场具有一定的参考价值。</w:t>
            </w:r>
          </w:p>
          <w:p w:rsidR="00E10938" w:rsidRPr="00C1141A" w:rsidRDefault="00E10938" w:rsidP="00E10938">
            <w:pPr>
              <w:spacing w:line="480" w:lineRule="exact"/>
              <w:rPr>
                <w:rFonts w:ascii="宋体" w:cs="宋体"/>
                <w:snapToGrid w:val="0"/>
              </w:rPr>
            </w:pPr>
            <w:r w:rsidRPr="00C1141A">
              <w:rPr>
                <w:rFonts w:ascii="宋体" w:hAnsi="宋体" w:cs="宋体" w:hint="eastAsia"/>
                <w:snapToGrid w:val="0"/>
                <w:color w:val="000000"/>
              </w:rPr>
              <w:t>●青年教师和学生参加实践教学效果成绩突出。以最近二年为例，</w:t>
            </w:r>
            <w:r w:rsidRPr="00C1141A">
              <w:rPr>
                <w:rFonts w:ascii="宋体" w:hAnsi="宋体" w:cs="宋体" w:hint="eastAsia"/>
                <w:snapToGrid w:val="0"/>
              </w:rPr>
              <w:t>会计系二位教师带领六位学生参加</w:t>
            </w:r>
            <w:r w:rsidRPr="00C1141A">
              <w:rPr>
                <w:rFonts w:ascii="宋体" w:hAnsi="宋体" w:cs="宋体"/>
                <w:snapToGrid w:val="0"/>
              </w:rPr>
              <w:t>2016-2017</w:t>
            </w:r>
            <w:r w:rsidRPr="00C1141A">
              <w:rPr>
                <w:rFonts w:ascii="宋体" w:hAnsi="宋体" w:cs="宋体" w:hint="eastAsia"/>
                <w:snapToGrid w:val="0"/>
              </w:rPr>
              <w:t>由教育部学校规划建设发展中心主办、北京燕园智库管理咨询中心承办的第一届大学“百校百题”（财税领域）应用型创新课题。课题组深入“盛康国际”上海总部开展课题调研活动，根据专业背景、研究领域和实践经验以及该公司目前亟需解决的财务预算困境等问题，教师和学生与“盛康国际”就研究方案进行评价与分析。研究课题入围第一届大学“百校百题”应用型创新课题（财税领域）大区赛决赛。</w:t>
            </w:r>
            <w:r w:rsidRPr="00C1141A">
              <w:rPr>
                <w:rFonts w:ascii="宋体" w:hAnsi="宋体" w:cs="宋体"/>
                <w:snapToGrid w:val="0"/>
              </w:rPr>
              <w:t>2</w:t>
            </w:r>
            <w:r w:rsidRPr="00C1141A">
              <w:rPr>
                <w:rFonts w:ascii="宋体" w:hAnsi="宋体" w:cs="宋体" w:hint="eastAsia"/>
                <w:snapToGrid w:val="0"/>
              </w:rPr>
              <w:t>名指导教师获得“优秀指导教师荣誉称号”、</w:t>
            </w:r>
            <w:r w:rsidRPr="00C1141A">
              <w:rPr>
                <w:rFonts w:ascii="宋体" w:hAnsi="宋体" w:cs="宋体"/>
                <w:snapToGrid w:val="0"/>
              </w:rPr>
              <w:t>6</w:t>
            </w:r>
            <w:r w:rsidRPr="00C1141A">
              <w:rPr>
                <w:rFonts w:ascii="宋体" w:hAnsi="宋体" w:cs="宋体" w:hint="eastAsia"/>
                <w:snapToGrid w:val="0"/>
              </w:rPr>
              <w:t>名学生获“实践应用能力证书”荣誉、课题成果为“全面预算管理在医疗美容行业的应用与实践的研究一一基于盛康国际控股集团股份有限公司案例分析”，已经通过应用企业鉴定和专家审核。这是推动培养一批高水平应用型中青年优秀教师和具备较强创新实践能力的学生，促进产教研结合、校企合作的重要抓手。</w:t>
            </w:r>
          </w:p>
        </w:tc>
      </w:tr>
      <w:tr w:rsidR="00E10938" w:rsidRPr="00C1141A">
        <w:trPr>
          <w:trHeight w:val="12315"/>
          <w:jc w:val="center"/>
        </w:trPr>
        <w:tc>
          <w:tcPr>
            <w:tcW w:w="8850"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numPr>
                <w:ilvl w:val="0"/>
                <w:numId w:val="2"/>
              </w:numPr>
              <w:autoSpaceDE/>
              <w:autoSpaceDN/>
              <w:adjustRightInd/>
              <w:ind w:firstLineChars="0" w:firstLine="0"/>
              <w:jc w:val="both"/>
              <w:textAlignment w:val="baseline"/>
              <w:rPr>
                <w:rFonts w:ascii="仿宋_GB2312" w:eastAsia="仿宋_GB2312" w:hAnsi="仿宋"/>
                <w:snapToGrid w:val="0"/>
                <w:color w:val="000000"/>
                <w:u w:color="000000"/>
              </w:rPr>
            </w:pPr>
            <w:r w:rsidRPr="00C1141A">
              <w:rPr>
                <w:rFonts w:ascii="仿宋_GB2312" w:eastAsia="仿宋_GB2312" w:hAnsi="仿宋" w:cs="仿宋_GB2312" w:hint="eastAsia"/>
                <w:snapToGrid w:val="0"/>
                <w:color w:val="000000"/>
                <w:u w:color="000000"/>
              </w:rPr>
              <w:lastRenderedPageBreak/>
              <w:t>学校已具备的教学改革基础和环境，学校对项目的支持情况（含有关政策、经费及其使用管理机制、保障条件等，可附有关文件），尚缺少的条件和</w:t>
            </w:r>
            <w:proofErr w:type="gramStart"/>
            <w:r w:rsidRPr="00C1141A">
              <w:rPr>
                <w:rFonts w:ascii="仿宋_GB2312" w:eastAsia="仿宋_GB2312" w:hAnsi="仿宋" w:cs="仿宋_GB2312" w:hint="eastAsia"/>
                <w:snapToGrid w:val="0"/>
                <w:color w:val="000000"/>
                <w:u w:color="000000"/>
              </w:rPr>
              <w:t>拟解决</w:t>
            </w:r>
            <w:proofErr w:type="gramEnd"/>
            <w:r w:rsidRPr="00C1141A">
              <w:rPr>
                <w:rFonts w:ascii="仿宋_GB2312" w:eastAsia="仿宋_GB2312" w:hAnsi="仿宋" w:cs="仿宋_GB2312" w:hint="eastAsia"/>
                <w:snapToGrid w:val="0"/>
                <w:color w:val="000000"/>
                <w:u w:color="000000"/>
              </w:rPr>
              <w:t>的途径</w:t>
            </w:r>
          </w:p>
          <w:p w:rsidR="00E10938" w:rsidRPr="00C1141A" w:rsidRDefault="00E10938" w:rsidP="00E10938">
            <w:pPr>
              <w:spacing w:line="440" w:lineRule="exact"/>
              <w:jc w:val="both"/>
              <w:rPr>
                <w:rFonts w:ascii="宋体" w:cs="宋体"/>
                <w:snapToGrid w:val="0"/>
              </w:rPr>
            </w:pPr>
          </w:p>
          <w:p w:rsidR="00E10938" w:rsidRPr="00C1141A" w:rsidRDefault="00E10938" w:rsidP="00E10938">
            <w:pPr>
              <w:spacing w:line="440" w:lineRule="exact"/>
              <w:jc w:val="both"/>
              <w:rPr>
                <w:rFonts w:ascii="宋体" w:cs="宋体"/>
                <w:snapToGrid w:val="0"/>
              </w:rPr>
            </w:pPr>
            <w:r w:rsidRPr="00C1141A">
              <w:rPr>
                <w:rFonts w:ascii="宋体" w:hAnsi="宋体" w:cs="宋体" w:hint="eastAsia"/>
                <w:snapToGrid w:val="0"/>
              </w:rPr>
              <w:t>上海财经大学浙江学院创立于</w:t>
            </w:r>
            <w:r w:rsidRPr="00C1141A">
              <w:rPr>
                <w:rFonts w:ascii="宋体" w:hAnsi="宋体" w:cs="宋体"/>
                <w:snapToGrid w:val="0"/>
              </w:rPr>
              <w:t>2008</w:t>
            </w:r>
            <w:r w:rsidRPr="00C1141A">
              <w:rPr>
                <w:rFonts w:ascii="宋体" w:hAnsi="宋体" w:cs="宋体" w:hint="eastAsia"/>
                <w:snapToGrid w:val="0"/>
              </w:rPr>
              <w:t>年，由上海财经大学和浙中教育集团共同举办的全日制本科独立学院。学院秉承上海财经大学“厚德博学</w:t>
            </w:r>
            <w:r w:rsidRPr="00C1141A">
              <w:rPr>
                <w:rFonts w:ascii="宋体" w:hAnsi="宋体" w:cs="宋体"/>
                <w:snapToGrid w:val="0"/>
              </w:rPr>
              <w:t xml:space="preserve"> </w:t>
            </w:r>
            <w:r w:rsidRPr="00C1141A">
              <w:rPr>
                <w:rFonts w:ascii="宋体" w:hAnsi="宋体" w:cs="宋体" w:hint="eastAsia"/>
                <w:snapToGrid w:val="0"/>
              </w:rPr>
              <w:t>经济匡时”的校训，坚持“地方性、应用型”的办学定位，紧密结合地方经济社会发展和文化特色实际，依托母体学校办学优势和资源，拓展交叉学科，发展综合性学科，逐渐建设成一批具有领先水平的特色专业。</w:t>
            </w:r>
          </w:p>
          <w:p w:rsidR="00E10938" w:rsidRPr="00C1141A" w:rsidRDefault="00E10938" w:rsidP="00E10938">
            <w:pPr>
              <w:widowControl/>
              <w:spacing w:line="440" w:lineRule="exact"/>
              <w:jc w:val="both"/>
              <w:outlineLvl w:val="0"/>
              <w:rPr>
                <w:rFonts w:ascii="宋体" w:cs="宋体"/>
                <w:snapToGrid w:val="0"/>
                <w:u w:color="000000"/>
              </w:rPr>
            </w:pPr>
            <w:r w:rsidRPr="00C1141A">
              <w:rPr>
                <w:rFonts w:ascii="宋体" w:hAnsi="宋体" w:cs="宋体" w:hint="eastAsia"/>
                <w:snapToGrid w:val="0"/>
                <w:u w:color="000000"/>
              </w:rPr>
              <w:t>学校已具备的教学改革基础和环境体现在下列几个方面：</w:t>
            </w:r>
          </w:p>
          <w:p w:rsidR="00E10938" w:rsidRPr="00C1141A" w:rsidRDefault="00E10938" w:rsidP="00E10938">
            <w:pPr>
              <w:widowControl/>
              <w:spacing w:line="440" w:lineRule="exact"/>
              <w:jc w:val="both"/>
              <w:outlineLvl w:val="0"/>
              <w:rPr>
                <w:rFonts w:ascii="宋体" w:cs="宋体"/>
                <w:snapToGrid w:val="0"/>
              </w:rPr>
            </w:pPr>
            <w:r w:rsidRPr="00C1141A">
              <w:rPr>
                <w:rFonts w:ascii="宋体" w:hAnsi="宋体" w:cs="宋体" w:hint="eastAsia"/>
                <w:snapToGrid w:val="0"/>
                <w:u w:color="000000"/>
              </w:rPr>
              <w:t>其一，</w:t>
            </w:r>
            <w:r w:rsidRPr="00C1141A">
              <w:rPr>
                <w:rFonts w:ascii="宋体" w:hAnsi="宋体" w:cs="宋体" w:hint="eastAsia"/>
                <w:snapToGrid w:val="0"/>
              </w:rPr>
              <w:t>实施“学科专业建设提升”工程。紧密结合国家发展战略和地方经济社会发展需求，遵循“扶强、扶优、扶需、扶特”的原则，着力提升学科专业内涵；以市场需求为导向，进一步调整优化学科专业布局，构建专业动态调整机制；重点培育建设会计类、统计类、金融类和工商管理类等专业集群，强化品牌特色专业建设。</w:t>
            </w:r>
          </w:p>
          <w:p w:rsidR="00E10938" w:rsidRPr="00C1141A" w:rsidRDefault="00E10938" w:rsidP="00E10938">
            <w:pPr>
              <w:widowControl/>
              <w:spacing w:line="440" w:lineRule="exact"/>
              <w:jc w:val="both"/>
              <w:outlineLvl w:val="0"/>
              <w:rPr>
                <w:rFonts w:ascii="宋体" w:cs="宋体"/>
                <w:snapToGrid w:val="0"/>
              </w:rPr>
            </w:pPr>
            <w:r w:rsidRPr="00C1141A">
              <w:rPr>
                <w:rFonts w:ascii="宋体" w:hAnsi="宋体" w:cs="宋体" w:hint="eastAsia"/>
                <w:snapToGrid w:val="0"/>
              </w:rPr>
              <w:t>其二，实施“应用型人才培养”工程。围绕职业岗位需求，以应用型人才培养为核心，重构课程体系，形成以用为本、通识课程与专业课程有机融合、突出学生实践能力培养的课程群或课程模块，逐步推行本科学生学业导师制，充分调动学生的学习主动性、积极性，努力为学生全面发展提供个性化的服务。强化招生宣传工作，巩固普高生源，继续做好</w:t>
            </w:r>
            <w:proofErr w:type="gramStart"/>
            <w:r w:rsidRPr="00C1141A">
              <w:rPr>
                <w:rFonts w:ascii="宋体" w:hAnsi="宋体" w:cs="宋体" w:hint="eastAsia"/>
                <w:snapToGrid w:val="0"/>
              </w:rPr>
              <w:t>“</w:t>
            </w:r>
            <w:proofErr w:type="gramEnd"/>
            <w:r w:rsidRPr="00C1141A">
              <w:rPr>
                <w:rFonts w:ascii="宋体" w:hAnsi="宋体" w:cs="宋体" w:hint="eastAsia"/>
                <w:snapToGrid w:val="0"/>
              </w:rPr>
              <w:t>三位一体“招生和专升本工作，对接金华及周边地区高职院校，构建高职与应用型本科、专业硕士有机衔接的人才培养“立交桥”。</w:t>
            </w:r>
          </w:p>
          <w:p w:rsidR="00E10938" w:rsidRPr="00C1141A" w:rsidRDefault="00E10938" w:rsidP="00E10938">
            <w:pPr>
              <w:widowControl/>
              <w:spacing w:line="440" w:lineRule="exact"/>
              <w:jc w:val="both"/>
              <w:outlineLvl w:val="0"/>
              <w:rPr>
                <w:rFonts w:ascii="宋体" w:cs="宋体"/>
                <w:snapToGrid w:val="0"/>
              </w:rPr>
            </w:pPr>
            <w:r w:rsidRPr="00C1141A">
              <w:rPr>
                <w:rFonts w:ascii="宋体" w:hAnsi="宋体" w:cs="宋体" w:hint="eastAsia"/>
                <w:snapToGrid w:val="0"/>
              </w:rPr>
              <w:t>其三，实施“合作办学推进”工程。建立政府、母体学校、行业企业和校友支持学院发展的新机制，以机制改革引领协同创新</w:t>
            </w:r>
            <w:r w:rsidRPr="00C1141A">
              <w:rPr>
                <w:rFonts w:ascii="宋体" w:hAnsi="宋体" w:cs="宋体"/>
                <w:snapToGrid w:val="0"/>
              </w:rPr>
              <w:t>,</w:t>
            </w:r>
            <w:r w:rsidRPr="00C1141A">
              <w:rPr>
                <w:rFonts w:ascii="宋体" w:hAnsi="宋体" w:cs="宋体" w:hint="eastAsia"/>
                <w:snapToGrid w:val="0"/>
              </w:rPr>
              <w:t>以资源整合推进协同创新，加大与母体学校、科研院所、行业企业、地方政府的深度合作，逐步建立合作互动、深度融合的新型治理结构；充分利用母体学校资源优势，开展联合培养专业硕士教育，拓展与其他知名高校合作举办专业研究生教育的空间；深化与台湾辅仁大学、香港金融管理学院、美国达拉斯大学的合作交流，推进国际注册会计师</w:t>
            </w:r>
            <w:r w:rsidRPr="00C1141A">
              <w:rPr>
                <w:rFonts w:ascii="宋体" w:hAnsi="宋体" w:cs="宋体"/>
                <w:snapToGrid w:val="0"/>
              </w:rPr>
              <w:t>ACCA</w:t>
            </w:r>
            <w:r w:rsidRPr="00C1141A">
              <w:rPr>
                <w:rFonts w:ascii="宋体" w:hAnsi="宋体" w:cs="宋体" w:hint="eastAsia"/>
                <w:snapToGrid w:val="0"/>
              </w:rPr>
              <w:t>、特许金融分析师</w:t>
            </w:r>
            <w:r w:rsidRPr="00C1141A">
              <w:rPr>
                <w:rFonts w:ascii="宋体" w:hAnsi="宋体" w:cs="宋体"/>
                <w:snapToGrid w:val="0"/>
              </w:rPr>
              <w:t>CFA</w:t>
            </w:r>
            <w:r w:rsidRPr="00C1141A">
              <w:rPr>
                <w:rFonts w:ascii="宋体" w:hAnsi="宋体" w:cs="宋体" w:hint="eastAsia"/>
                <w:snapToGrid w:val="0"/>
              </w:rPr>
              <w:t>等合作培训考证工作，争取新增国（境）外</w:t>
            </w:r>
            <w:r w:rsidRPr="00C1141A">
              <w:rPr>
                <w:rFonts w:ascii="宋体" w:hAnsi="宋体" w:cs="宋体"/>
                <w:snapToGrid w:val="0"/>
              </w:rPr>
              <w:t>1-2</w:t>
            </w:r>
            <w:r w:rsidRPr="00C1141A">
              <w:rPr>
                <w:rFonts w:ascii="宋体" w:hAnsi="宋体" w:cs="宋体" w:hint="eastAsia"/>
                <w:snapToGrid w:val="0"/>
              </w:rPr>
              <w:t>所实质性合作院校，推进国际化办学进程。</w:t>
            </w:r>
          </w:p>
          <w:p w:rsidR="00E10938" w:rsidRPr="00C1141A" w:rsidRDefault="00E10938" w:rsidP="00E10938">
            <w:pPr>
              <w:spacing w:line="440" w:lineRule="exact"/>
              <w:jc w:val="both"/>
              <w:rPr>
                <w:rFonts w:ascii="宋体" w:cs="宋体"/>
                <w:snapToGrid w:val="0"/>
              </w:rPr>
            </w:pPr>
            <w:r w:rsidRPr="00C1141A">
              <w:rPr>
                <w:rFonts w:ascii="宋体" w:hAnsi="宋体" w:cs="宋体" w:hint="eastAsia"/>
                <w:snapToGrid w:val="0"/>
              </w:rPr>
              <w:t>上海财经大学浙江学院会计系在学科建设师资培养方面秉承了母体学校的办学理念。</w:t>
            </w:r>
            <w:r w:rsidRPr="00C1141A">
              <w:rPr>
                <w:rFonts w:ascii="宋体" w:hAnsi="宋体" w:cs="宋体"/>
                <w:snapToGrid w:val="0"/>
              </w:rPr>
              <w:t>2014</w:t>
            </w:r>
            <w:r w:rsidRPr="00C1141A">
              <w:rPr>
                <w:rFonts w:ascii="宋体" w:hAnsi="宋体" w:cs="宋体" w:hint="eastAsia"/>
                <w:snapToGrid w:val="0"/>
              </w:rPr>
              <w:t>年和</w:t>
            </w:r>
            <w:r w:rsidRPr="00C1141A">
              <w:rPr>
                <w:rFonts w:ascii="宋体" w:hAnsi="宋体" w:cs="宋体"/>
                <w:snapToGrid w:val="0"/>
              </w:rPr>
              <w:t>2016</w:t>
            </w:r>
            <w:r w:rsidRPr="00C1141A">
              <w:rPr>
                <w:rFonts w:ascii="宋体" w:hAnsi="宋体" w:cs="宋体" w:hint="eastAsia"/>
                <w:snapToGrid w:val="0"/>
              </w:rPr>
              <w:t>年会计学专业列为浙江省教育厅会计学重点（特色）专业和浙江省普通高校“十三五”优势与特色专业建设项目。本项目建设目标明确、总体设计思路清晰、实施方案和计划措施具体，</w:t>
            </w:r>
            <w:r w:rsidRPr="00C1141A">
              <w:rPr>
                <w:rFonts w:ascii="宋体" w:hAnsi="宋体" w:cs="宋体" w:hint="eastAsia"/>
                <w:snapToGrid w:val="0"/>
              </w:rPr>
              <w:lastRenderedPageBreak/>
              <w:t>有很强的可行性。学院支持会计系申报该项目，希望通过该项目、并以会计系教学团队可持续发展为核心，借助产教融合来推动专业设置、课程内容、教学方式与生产实践对接，构建校企合作、协同育人的人才培养新机制。</w:t>
            </w:r>
          </w:p>
          <w:p w:rsidR="00E10938" w:rsidRPr="00C1141A" w:rsidRDefault="00E10938" w:rsidP="00E10938">
            <w:pPr>
              <w:spacing w:line="440" w:lineRule="exact"/>
              <w:jc w:val="both"/>
              <w:rPr>
                <w:rFonts w:ascii="宋体" w:cs="宋体"/>
                <w:snapToGrid w:val="0"/>
              </w:rPr>
            </w:pPr>
            <w:r w:rsidRPr="00C1141A">
              <w:rPr>
                <w:rFonts w:ascii="宋体" w:hAnsi="宋体" w:cs="宋体" w:hint="eastAsia"/>
                <w:snapToGrid w:val="0"/>
              </w:rPr>
              <w:t>但我们也意识到，目前会计专业师资水平与教育部、财政部的要求还有一定距离，尤其是高层次复合型师资人才缺乏，</w:t>
            </w:r>
            <w:r w:rsidRPr="00C1141A">
              <w:rPr>
                <w:rStyle w:val="15"/>
                <w:rFonts w:ascii="宋体" w:hAnsi="宋体" w:cs="宋体" w:hint="eastAsia"/>
                <w:b w:val="0"/>
                <w:bCs w:val="0"/>
                <w:snapToGrid w:val="0"/>
                <w:color w:val="000000"/>
              </w:rPr>
              <w:t>财政部《会计改革与发展“</w:t>
            </w:r>
            <w:r w:rsidRPr="00C1141A">
              <w:rPr>
                <w:rStyle w:val="15"/>
                <w:rFonts w:ascii="宋体" w:hAnsi="宋体" w:cs="宋体"/>
                <w:b w:val="0"/>
                <w:bCs w:val="0"/>
                <w:snapToGrid w:val="0"/>
                <w:color w:val="000000"/>
              </w:rPr>
              <w:t>135</w:t>
            </w:r>
            <w:r w:rsidRPr="00C1141A">
              <w:rPr>
                <w:rStyle w:val="15"/>
                <w:rFonts w:ascii="宋体" w:hAnsi="宋体" w:cs="宋体" w:hint="eastAsia"/>
                <w:b w:val="0"/>
                <w:bCs w:val="0"/>
                <w:snapToGrid w:val="0"/>
                <w:color w:val="000000"/>
              </w:rPr>
              <w:t>”规划纲要》要求</w:t>
            </w:r>
            <w:r w:rsidRPr="00C1141A">
              <w:rPr>
                <w:rStyle w:val="15"/>
                <w:rFonts w:ascii="宋体" w:hAnsi="宋体" w:cs="宋体"/>
                <w:b w:val="0"/>
                <w:bCs w:val="0"/>
                <w:snapToGrid w:val="0"/>
                <w:color w:val="000000"/>
              </w:rPr>
              <w:t>,</w:t>
            </w:r>
            <w:r w:rsidRPr="00C1141A">
              <w:rPr>
                <w:rStyle w:val="15"/>
                <w:rFonts w:ascii="宋体" w:hAnsi="宋体" w:cs="宋体" w:hint="eastAsia"/>
                <w:b w:val="0"/>
                <w:bCs w:val="0"/>
                <w:snapToGrid w:val="0"/>
                <w:color w:val="000000"/>
              </w:rPr>
              <w:t>在</w:t>
            </w:r>
            <w:r w:rsidRPr="00C1141A">
              <w:rPr>
                <w:rFonts w:ascii="宋体" w:hAnsi="宋体" w:cs="宋体" w:hint="eastAsia"/>
                <w:snapToGrid w:val="0"/>
              </w:rPr>
              <w:t>大数据</w:t>
            </w:r>
            <w:r w:rsidRPr="00C1141A">
              <w:rPr>
                <w:rFonts w:ascii="宋体" w:hAnsi="宋体" w:cs="宋体" w:hint="eastAsia"/>
                <w:b/>
                <w:bCs/>
                <w:snapToGrid w:val="0"/>
              </w:rPr>
              <w:t>、</w:t>
            </w:r>
            <w:r w:rsidRPr="00C1141A">
              <w:rPr>
                <w:rStyle w:val="15"/>
                <w:rFonts w:ascii="宋体" w:hAnsi="宋体" w:cs="宋体" w:hint="eastAsia"/>
                <w:b w:val="0"/>
                <w:bCs w:val="0"/>
                <w:snapToGrid w:val="0"/>
              </w:rPr>
              <w:t>互联网</w:t>
            </w:r>
            <w:r w:rsidRPr="00C1141A">
              <w:rPr>
                <w:rStyle w:val="15"/>
                <w:rFonts w:ascii="宋体" w:hAnsi="宋体" w:cs="宋体"/>
                <w:b w:val="0"/>
                <w:bCs w:val="0"/>
                <w:snapToGrid w:val="0"/>
              </w:rPr>
              <w:t>+</w:t>
            </w:r>
            <w:r w:rsidRPr="00C1141A">
              <w:rPr>
                <w:rStyle w:val="15"/>
                <w:rFonts w:ascii="宋体" w:hAnsi="宋体" w:cs="宋体" w:hint="eastAsia"/>
                <w:b w:val="0"/>
                <w:bCs w:val="0"/>
                <w:snapToGrid w:val="0"/>
              </w:rPr>
              <w:t>、云端智能</w:t>
            </w:r>
            <w:r w:rsidRPr="00C1141A">
              <w:rPr>
                <w:rFonts w:ascii="宋体" w:hAnsi="宋体" w:cs="宋体" w:hint="eastAsia"/>
                <w:snapToGrid w:val="0"/>
              </w:rPr>
              <w:t>和</w:t>
            </w:r>
            <w:r w:rsidRPr="00C1141A">
              <w:rPr>
                <w:rStyle w:val="15"/>
                <w:rFonts w:ascii="宋体" w:hAnsi="宋体" w:cs="宋体" w:hint="eastAsia"/>
                <w:b w:val="0"/>
                <w:bCs w:val="0"/>
                <w:snapToGrid w:val="0"/>
              </w:rPr>
              <w:t>财务共享等</w:t>
            </w:r>
            <w:r w:rsidRPr="00C1141A">
              <w:rPr>
                <w:rFonts w:ascii="宋体" w:hAnsi="宋体" w:cs="宋体" w:hint="eastAsia"/>
                <w:snapToGrid w:val="0"/>
              </w:rPr>
              <w:t>信息</w:t>
            </w:r>
            <w:r w:rsidRPr="00C1141A">
              <w:rPr>
                <w:rStyle w:val="15"/>
                <w:rFonts w:ascii="宋体" w:hAnsi="宋体" w:cs="宋体" w:hint="eastAsia"/>
                <w:b w:val="0"/>
                <w:bCs w:val="0"/>
                <w:snapToGrid w:val="0"/>
              </w:rPr>
              <w:t>技术创新影响下，</w:t>
            </w:r>
            <w:r w:rsidRPr="00C1141A">
              <w:rPr>
                <w:rFonts w:ascii="宋体" w:hAnsi="宋体" w:cs="宋体" w:hint="eastAsia"/>
                <w:snapToGrid w:val="0"/>
              </w:rPr>
              <w:t>提升数据分析和业务融合能力、为经营决策提供支持，以适应云财务时代带来的</w:t>
            </w:r>
            <w:r w:rsidRPr="00C1141A">
              <w:rPr>
                <w:rFonts w:ascii="宋体" w:hAnsi="宋体" w:cs="宋体" w:hint="eastAsia"/>
                <w:snapToGrid w:val="0"/>
                <w:color w:val="3E3E3E"/>
              </w:rPr>
              <w:t>培养新型会计人才需求提出了</w:t>
            </w:r>
            <w:r w:rsidRPr="00C1141A">
              <w:rPr>
                <w:rFonts w:ascii="宋体" w:hAnsi="宋体" w:cs="宋体" w:hint="eastAsia"/>
                <w:snapToGrid w:val="0"/>
              </w:rPr>
              <w:t>新挑战。</w:t>
            </w:r>
          </w:p>
          <w:p w:rsidR="00E10938" w:rsidRPr="00C1141A" w:rsidRDefault="00E10938" w:rsidP="00E10938">
            <w:pPr>
              <w:spacing w:line="440" w:lineRule="exact"/>
              <w:jc w:val="both"/>
              <w:rPr>
                <w:rFonts w:ascii="宋体" w:cs="宋体"/>
                <w:snapToGrid w:val="0"/>
              </w:rPr>
            </w:pPr>
            <w:r w:rsidRPr="00C1141A">
              <w:rPr>
                <w:rFonts w:ascii="宋体" w:hAnsi="宋体" w:cs="宋体" w:hint="eastAsia"/>
                <w:snapToGrid w:val="0"/>
              </w:rPr>
              <w:t>因此，以该项目为契机来推动会计教育与教学改革，提升教师整体水平，使培养的学生能够适应云财务时代带来的信息技术新挑战，达成从会计专业的专才向多学科交融的通才转化，成为具有高效履行分析、决策辅助管理等</w:t>
            </w:r>
            <w:proofErr w:type="gramStart"/>
            <w:r w:rsidRPr="00C1141A">
              <w:rPr>
                <w:rFonts w:ascii="宋体" w:hAnsi="宋体" w:cs="宋体" w:hint="eastAsia"/>
                <w:snapToGrid w:val="0"/>
              </w:rPr>
              <w:t>新能力</w:t>
            </w:r>
            <w:proofErr w:type="gramEnd"/>
            <w:r w:rsidRPr="00C1141A">
              <w:rPr>
                <w:rFonts w:ascii="宋体" w:hAnsi="宋体" w:cs="宋体" w:hint="eastAsia"/>
                <w:snapToGrid w:val="0"/>
              </w:rPr>
              <w:t>的财会人才，成就自己不可替代竞争力。</w:t>
            </w:r>
          </w:p>
          <w:p w:rsidR="00E10938" w:rsidRPr="00C1141A" w:rsidRDefault="00E10938">
            <w:pPr>
              <w:widowControl/>
              <w:autoSpaceDE/>
              <w:autoSpaceDN/>
              <w:adjustRightInd/>
              <w:ind w:firstLineChars="0" w:firstLine="0"/>
              <w:jc w:val="both"/>
              <w:textAlignment w:val="baseline"/>
              <w:rPr>
                <w:rFonts w:ascii="仿宋" w:eastAsia="仿宋" w:hAnsi="仿宋"/>
                <w:snapToGrid w:val="0"/>
                <w:color w:val="000000"/>
                <w:u w:color="000000"/>
              </w:rPr>
            </w:pPr>
          </w:p>
        </w:tc>
      </w:tr>
      <w:tr w:rsidR="00E10938" w:rsidRPr="00C1141A">
        <w:trPr>
          <w:trHeight w:val="11890"/>
          <w:jc w:val="center"/>
        </w:trPr>
        <w:tc>
          <w:tcPr>
            <w:tcW w:w="8850" w:type="dxa"/>
            <w:tcBorders>
              <w:top w:val="single" w:sz="2" w:space="0" w:color="000000"/>
              <w:left w:val="single" w:sz="2" w:space="0" w:color="000000"/>
              <w:bottom w:val="single" w:sz="2" w:space="0" w:color="000000"/>
              <w:right w:val="single" w:sz="2" w:space="0" w:color="000000"/>
            </w:tcBorders>
          </w:tcPr>
          <w:p w:rsidR="00E10938" w:rsidRPr="00C1141A" w:rsidRDefault="00E10938">
            <w:pPr>
              <w:widowControl/>
              <w:numPr>
                <w:ilvl w:val="0"/>
                <w:numId w:val="2"/>
              </w:numPr>
              <w:autoSpaceDE/>
              <w:autoSpaceDN/>
              <w:adjustRightInd/>
              <w:ind w:firstLineChars="0" w:firstLine="0"/>
              <w:textAlignment w:val="baseline"/>
              <w:rPr>
                <w:rFonts w:ascii="仿宋_GB2312" w:eastAsia="仿宋_GB2312" w:hAnsi="仿宋"/>
                <w:snapToGrid w:val="0"/>
                <w:color w:val="000000"/>
                <w:u w:color="000000"/>
              </w:rPr>
            </w:pPr>
            <w:r w:rsidRPr="00C1141A">
              <w:rPr>
                <w:rFonts w:ascii="仿宋_GB2312" w:eastAsia="仿宋_GB2312" w:hAnsi="仿宋" w:cs="仿宋_GB2312" w:hint="eastAsia"/>
                <w:snapToGrid w:val="0"/>
                <w:color w:val="000000"/>
                <w:u w:color="000000"/>
              </w:rPr>
              <w:lastRenderedPageBreak/>
              <w:t>申请者和项目组成员所承担的教学改革和科研项目情况</w:t>
            </w:r>
          </w:p>
          <w:p w:rsidR="00E10938" w:rsidRPr="00C1141A" w:rsidRDefault="00E10938" w:rsidP="00E10938">
            <w:pPr>
              <w:rPr>
                <w:rFonts w:ascii="宋体" w:cs="宋体"/>
                <w:snapToGrid w:val="0"/>
              </w:rPr>
            </w:pPr>
          </w:p>
          <w:p w:rsidR="00E10938" w:rsidRPr="00C1141A" w:rsidRDefault="00E10938" w:rsidP="00E10938">
            <w:pPr>
              <w:rPr>
                <w:rFonts w:ascii="宋体" w:cs="宋体"/>
                <w:snapToGrid w:val="0"/>
              </w:rPr>
            </w:pPr>
            <w:r w:rsidRPr="00C1141A">
              <w:rPr>
                <w:rFonts w:ascii="宋体" w:hAnsi="宋体" w:cs="宋体" w:hint="eastAsia"/>
                <w:snapToGrid w:val="0"/>
              </w:rPr>
              <w:t>研究团队教改和科研项目情况如下：</w:t>
            </w:r>
          </w:p>
          <w:tbl>
            <w:tblPr>
              <w:tblW w:w="821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firstRow="1" w:lastRow="0" w:firstColumn="1" w:lastColumn="0" w:noHBand="0" w:noVBand="0"/>
            </w:tblPr>
            <w:tblGrid>
              <w:gridCol w:w="662"/>
              <w:gridCol w:w="20"/>
              <w:gridCol w:w="3070"/>
              <w:gridCol w:w="69"/>
              <w:gridCol w:w="1843"/>
              <w:gridCol w:w="688"/>
              <w:gridCol w:w="446"/>
              <w:gridCol w:w="1418"/>
            </w:tblGrid>
            <w:tr w:rsidR="00E10938" w:rsidRPr="00C1141A">
              <w:trPr>
                <w:cantSplit/>
                <w:trHeight w:val="747"/>
                <w:tblHeader/>
                <w:jc w:val="center"/>
              </w:trPr>
              <w:tc>
                <w:tcPr>
                  <w:tcW w:w="8216" w:type="dxa"/>
                  <w:gridSpan w:val="8"/>
                  <w:tcBorders>
                    <w:top w:val="single" w:sz="8" w:space="0" w:color="auto"/>
                    <w:left w:val="single" w:sz="8" w:space="0" w:color="auto"/>
                    <w:bottom w:val="single" w:sz="6" w:space="0" w:color="auto"/>
                    <w:right w:val="single" w:sz="8" w:space="0" w:color="auto"/>
                  </w:tcBorders>
                  <w:vAlign w:val="center"/>
                </w:tcPr>
                <w:p w:rsidR="00E10938" w:rsidRPr="00C1141A" w:rsidRDefault="00E10938" w:rsidP="00E10938">
                  <w:pPr>
                    <w:ind w:firstLine="422"/>
                    <w:jc w:val="center"/>
                    <w:rPr>
                      <w:rFonts w:ascii="宋体" w:cs="宋体"/>
                      <w:b/>
                      <w:bCs/>
                      <w:snapToGrid w:val="0"/>
                    </w:rPr>
                  </w:pPr>
                  <w:r w:rsidRPr="00C1141A">
                    <w:rPr>
                      <w:rFonts w:ascii="宋体" w:hAnsi="宋体" w:cs="宋体" w:hint="eastAsia"/>
                      <w:b/>
                      <w:bCs/>
                      <w:snapToGrid w:val="0"/>
                    </w:rPr>
                    <w:t>近五年作为第一负责人承担与本项目相关的项目情况</w:t>
                  </w:r>
                </w:p>
              </w:tc>
            </w:tr>
            <w:tr w:rsidR="00E10938" w:rsidRPr="00C1141A">
              <w:trPr>
                <w:cantSplit/>
                <w:tblHeader/>
                <w:jc w:val="center"/>
              </w:trPr>
              <w:tc>
                <w:tcPr>
                  <w:tcW w:w="682" w:type="dxa"/>
                  <w:gridSpan w:val="2"/>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cs="宋体"/>
                      <w:snapToGrid w:val="0"/>
                    </w:rPr>
                  </w:pPr>
                  <w:r w:rsidRPr="00C1141A">
                    <w:rPr>
                      <w:rFonts w:ascii="宋体" w:hAnsi="宋体" w:cs="宋体" w:hint="eastAsia"/>
                      <w:snapToGrid w:val="0"/>
                    </w:rPr>
                    <w:t>序号</w:t>
                  </w:r>
                </w:p>
              </w:tc>
              <w:tc>
                <w:tcPr>
                  <w:tcW w:w="3139"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rsidP="00E10938">
                  <w:pPr>
                    <w:jc w:val="center"/>
                    <w:rPr>
                      <w:rFonts w:ascii="宋体" w:cs="宋体"/>
                      <w:snapToGrid w:val="0"/>
                    </w:rPr>
                  </w:pPr>
                  <w:r w:rsidRPr="00C1141A">
                    <w:rPr>
                      <w:rFonts w:ascii="宋体" w:hAnsi="宋体" w:cs="宋体" w:hint="eastAsia"/>
                      <w:snapToGrid w:val="0"/>
                    </w:rPr>
                    <w:t>项目名称</w:t>
                  </w:r>
                </w:p>
              </w:tc>
              <w:tc>
                <w:tcPr>
                  <w:tcW w:w="1843" w:type="dxa"/>
                  <w:tcBorders>
                    <w:top w:val="single" w:sz="6" w:space="0" w:color="auto"/>
                    <w:left w:val="single" w:sz="6" w:space="0" w:color="auto"/>
                    <w:bottom w:val="single" w:sz="6" w:space="0" w:color="auto"/>
                    <w:right w:val="single" w:sz="6" w:space="0" w:color="auto"/>
                  </w:tcBorders>
                  <w:vAlign w:val="center"/>
                </w:tcPr>
                <w:p w:rsidR="00E10938" w:rsidRPr="00C1141A" w:rsidRDefault="00E10938" w:rsidP="00E10938">
                  <w:pPr>
                    <w:jc w:val="center"/>
                    <w:rPr>
                      <w:rFonts w:ascii="宋体" w:cs="宋体"/>
                      <w:snapToGrid w:val="0"/>
                    </w:rPr>
                  </w:pPr>
                  <w:r w:rsidRPr="00C1141A">
                    <w:rPr>
                      <w:rFonts w:ascii="宋体" w:hAnsi="宋体" w:cs="宋体" w:hint="eastAsia"/>
                      <w:snapToGrid w:val="0"/>
                    </w:rPr>
                    <w:t>项目来源</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ind w:firstLineChars="0" w:firstLine="0"/>
                    <w:jc w:val="center"/>
                    <w:rPr>
                      <w:rFonts w:ascii="宋体" w:cs="宋体"/>
                      <w:snapToGrid w:val="0"/>
                    </w:rPr>
                  </w:pPr>
                  <w:r w:rsidRPr="00C1141A">
                    <w:rPr>
                      <w:rFonts w:ascii="宋体" w:hAnsi="宋体" w:cs="宋体" w:hint="eastAsia"/>
                      <w:snapToGrid w:val="0"/>
                    </w:rPr>
                    <w:t>批准时间</w:t>
                  </w:r>
                </w:p>
              </w:tc>
              <w:tc>
                <w:tcPr>
                  <w:tcW w:w="1418" w:type="dxa"/>
                  <w:tcBorders>
                    <w:top w:val="single" w:sz="6" w:space="0" w:color="auto"/>
                    <w:left w:val="single" w:sz="6" w:space="0" w:color="auto"/>
                    <w:bottom w:val="single" w:sz="6" w:space="0" w:color="auto"/>
                    <w:right w:val="single" w:sz="8" w:space="0" w:color="auto"/>
                  </w:tcBorders>
                  <w:vAlign w:val="center"/>
                </w:tcPr>
                <w:p w:rsidR="00E10938" w:rsidRPr="00C1141A" w:rsidRDefault="00E10938">
                  <w:pPr>
                    <w:ind w:firstLineChars="0" w:firstLine="0"/>
                    <w:jc w:val="center"/>
                    <w:rPr>
                      <w:rFonts w:ascii="宋体" w:cs="宋体"/>
                      <w:snapToGrid w:val="0"/>
                    </w:rPr>
                  </w:pPr>
                  <w:proofErr w:type="gramStart"/>
                  <w:r w:rsidRPr="00C1141A">
                    <w:rPr>
                      <w:rFonts w:ascii="宋体" w:hAnsi="宋体" w:cs="宋体" w:hint="eastAsia"/>
                      <w:snapToGrid w:val="0"/>
                    </w:rPr>
                    <w:t>是否结项</w:t>
                  </w:r>
                  <w:proofErr w:type="gramEnd"/>
                </w:p>
              </w:tc>
            </w:tr>
            <w:tr w:rsidR="00E10938" w:rsidRPr="00C1141A">
              <w:trPr>
                <w:cantSplit/>
                <w:trHeight w:val="1194"/>
                <w:tblHeader/>
                <w:jc w:val="center"/>
              </w:trPr>
              <w:tc>
                <w:tcPr>
                  <w:tcW w:w="682" w:type="dxa"/>
                  <w:gridSpan w:val="2"/>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1</w:t>
                  </w:r>
                </w:p>
              </w:tc>
              <w:tc>
                <w:tcPr>
                  <w:tcW w:w="3139"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浙江省上市公司治理与公司价值研究</w:t>
                  </w:r>
                </w:p>
              </w:tc>
              <w:tc>
                <w:tcPr>
                  <w:tcW w:w="1843" w:type="dxa"/>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浙江省教育厅</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hAnsi="宋体" w:cs="宋体"/>
                      <w:snapToGrid w:val="0"/>
                    </w:rPr>
                  </w:pPr>
                  <w:r w:rsidRPr="00C1141A">
                    <w:rPr>
                      <w:rFonts w:ascii="宋体" w:hAnsi="宋体" w:cs="宋体"/>
                      <w:snapToGrid w:val="0"/>
                    </w:rPr>
                    <w:t>2015.10</w:t>
                  </w:r>
                </w:p>
              </w:tc>
              <w:tc>
                <w:tcPr>
                  <w:tcW w:w="1418" w:type="dxa"/>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是</w:t>
                  </w:r>
                </w:p>
              </w:tc>
            </w:tr>
            <w:tr w:rsidR="00E10938" w:rsidRPr="00C1141A">
              <w:trPr>
                <w:cantSplit/>
                <w:trHeight w:val="597"/>
                <w:tblHeader/>
                <w:jc w:val="center"/>
              </w:trPr>
              <w:tc>
                <w:tcPr>
                  <w:tcW w:w="682" w:type="dxa"/>
                  <w:gridSpan w:val="2"/>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2</w:t>
                  </w:r>
                </w:p>
              </w:tc>
              <w:tc>
                <w:tcPr>
                  <w:tcW w:w="3139"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永康市居民投资理财现状分析</w:t>
                  </w:r>
                </w:p>
              </w:tc>
              <w:tc>
                <w:tcPr>
                  <w:tcW w:w="1843" w:type="dxa"/>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院级课题</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hAnsi="宋体" w:cs="宋体"/>
                      <w:snapToGrid w:val="0"/>
                    </w:rPr>
                  </w:pPr>
                  <w:r w:rsidRPr="00C1141A">
                    <w:rPr>
                      <w:rFonts w:ascii="宋体" w:hAnsi="宋体" w:cs="宋体"/>
                      <w:snapToGrid w:val="0"/>
                    </w:rPr>
                    <w:t>2013.12</w:t>
                  </w:r>
                </w:p>
              </w:tc>
              <w:tc>
                <w:tcPr>
                  <w:tcW w:w="1418" w:type="dxa"/>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是</w:t>
                  </w:r>
                </w:p>
              </w:tc>
            </w:tr>
            <w:tr w:rsidR="00E10938" w:rsidRPr="00C1141A">
              <w:trPr>
                <w:cantSplit/>
                <w:trHeight w:val="1219"/>
                <w:tblHeader/>
                <w:jc w:val="center"/>
              </w:trPr>
              <w:tc>
                <w:tcPr>
                  <w:tcW w:w="682" w:type="dxa"/>
                  <w:gridSpan w:val="2"/>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3</w:t>
                  </w:r>
                </w:p>
              </w:tc>
              <w:tc>
                <w:tcPr>
                  <w:tcW w:w="3139"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snapToGrid w:val="0"/>
                    </w:rPr>
                    <w:t>VIE</w:t>
                  </w:r>
                  <w:r w:rsidRPr="00C1141A">
                    <w:rPr>
                      <w:rFonts w:ascii="宋体" w:hAnsi="宋体" w:cs="宋体" w:hint="eastAsia"/>
                      <w:snapToGrid w:val="0"/>
                    </w:rPr>
                    <w:t>协议控制模式下资本流动问题的研究</w:t>
                  </w:r>
                </w:p>
              </w:tc>
              <w:tc>
                <w:tcPr>
                  <w:tcW w:w="1843" w:type="dxa"/>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院级课题</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hAnsi="宋体" w:cs="宋体"/>
                      <w:snapToGrid w:val="0"/>
                    </w:rPr>
                  </w:pPr>
                  <w:r w:rsidRPr="00C1141A">
                    <w:rPr>
                      <w:rFonts w:ascii="宋体" w:hAnsi="宋体" w:cs="宋体"/>
                      <w:snapToGrid w:val="0"/>
                    </w:rPr>
                    <w:t>2017.1</w:t>
                  </w:r>
                </w:p>
              </w:tc>
              <w:tc>
                <w:tcPr>
                  <w:tcW w:w="1418" w:type="dxa"/>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是</w:t>
                  </w:r>
                </w:p>
              </w:tc>
            </w:tr>
            <w:tr w:rsidR="00E10938" w:rsidRPr="00C1141A">
              <w:trPr>
                <w:cantSplit/>
                <w:trHeight w:val="1106"/>
                <w:tblHeader/>
                <w:jc w:val="center"/>
              </w:trPr>
              <w:tc>
                <w:tcPr>
                  <w:tcW w:w="682" w:type="dxa"/>
                  <w:gridSpan w:val="2"/>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4</w:t>
                  </w:r>
                </w:p>
              </w:tc>
              <w:tc>
                <w:tcPr>
                  <w:tcW w:w="3139"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跨境电商税收新政对金义都市新区“互联网</w:t>
                  </w:r>
                  <w:r w:rsidRPr="00C1141A">
                    <w:rPr>
                      <w:rFonts w:ascii="宋体" w:hAnsi="宋体" w:cs="宋体"/>
                      <w:snapToGrid w:val="0"/>
                    </w:rPr>
                    <w:t>+</w:t>
                  </w:r>
                  <w:r w:rsidRPr="00C1141A">
                    <w:rPr>
                      <w:rFonts w:ascii="宋体" w:hAnsi="宋体" w:cs="宋体" w:hint="eastAsia"/>
                      <w:snapToGrid w:val="0"/>
                    </w:rPr>
                    <w:t>”经济的影响</w:t>
                  </w:r>
                </w:p>
              </w:tc>
              <w:tc>
                <w:tcPr>
                  <w:tcW w:w="1843" w:type="dxa"/>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金华市社科联</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hAnsi="宋体" w:cs="宋体"/>
                      <w:snapToGrid w:val="0"/>
                    </w:rPr>
                  </w:pPr>
                  <w:r w:rsidRPr="00C1141A">
                    <w:rPr>
                      <w:rFonts w:ascii="宋体" w:hAnsi="宋体" w:cs="宋体"/>
                      <w:snapToGrid w:val="0"/>
                    </w:rPr>
                    <w:t>2016.6</w:t>
                  </w:r>
                </w:p>
              </w:tc>
              <w:tc>
                <w:tcPr>
                  <w:tcW w:w="1418" w:type="dxa"/>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是</w:t>
                  </w:r>
                </w:p>
              </w:tc>
            </w:tr>
            <w:tr w:rsidR="00E10938" w:rsidRPr="00C1141A">
              <w:trPr>
                <w:cantSplit/>
                <w:trHeight w:val="1162"/>
                <w:tblHeader/>
                <w:jc w:val="center"/>
              </w:trPr>
              <w:tc>
                <w:tcPr>
                  <w:tcW w:w="682" w:type="dxa"/>
                  <w:gridSpan w:val="2"/>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5</w:t>
                  </w:r>
                </w:p>
              </w:tc>
              <w:tc>
                <w:tcPr>
                  <w:tcW w:w="3139"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浙中地区会计从业人员素质的现状及对策研究</w:t>
                  </w:r>
                </w:p>
              </w:tc>
              <w:tc>
                <w:tcPr>
                  <w:tcW w:w="1843" w:type="dxa"/>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浙江省教育厅</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center"/>
                    <w:rPr>
                      <w:rFonts w:ascii="宋体" w:hAnsi="宋体" w:cs="宋体"/>
                      <w:snapToGrid w:val="0"/>
                    </w:rPr>
                  </w:pPr>
                  <w:r w:rsidRPr="00C1141A">
                    <w:rPr>
                      <w:rFonts w:ascii="宋体" w:hAnsi="宋体" w:cs="宋体"/>
                      <w:snapToGrid w:val="0"/>
                    </w:rPr>
                    <w:t>2014.4</w:t>
                  </w:r>
                </w:p>
              </w:tc>
              <w:tc>
                <w:tcPr>
                  <w:tcW w:w="1418" w:type="dxa"/>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center"/>
                    <w:rPr>
                      <w:rFonts w:ascii="宋体" w:cs="宋体"/>
                      <w:snapToGrid w:val="0"/>
                    </w:rPr>
                  </w:pPr>
                  <w:r w:rsidRPr="00C1141A">
                    <w:rPr>
                      <w:rFonts w:ascii="宋体" w:hAnsi="宋体" w:cs="宋体" w:hint="eastAsia"/>
                      <w:snapToGrid w:val="0"/>
                    </w:rPr>
                    <w:t>是</w:t>
                  </w:r>
                </w:p>
              </w:tc>
            </w:tr>
            <w:tr w:rsidR="00E10938" w:rsidRPr="00C1141A">
              <w:trPr>
                <w:cantSplit/>
                <w:trHeight w:val="569"/>
                <w:tblHeader/>
                <w:jc w:val="center"/>
              </w:trPr>
              <w:tc>
                <w:tcPr>
                  <w:tcW w:w="8216" w:type="dxa"/>
                  <w:gridSpan w:val="8"/>
                  <w:tcBorders>
                    <w:top w:val="single" w:sz="6" w:space="0" w:color="auto"/>
                    <w:left w:val="single" w:sz="8" w:space="0" w:color="auto"/>
                    <w:bottom w:val="single" w:sz="6" w:space="0" w:color="auto"/>
                    <w:right w:val="single" w:sz="8" w:space="0" w:color="auto"/>
                  </w:tcBorders>
                  <w:vAlign w:val="center"/>
                </w:tcPr>
                <w:p w:rsidR="00E10938" w:rsidRPr="00C1141A" w:rsidRDefault="00E10938" w:rsidP="00E10938">
                  <w:pPr>
                    <w:ind w:firstLine="422"/>
                    <w:jc w:val="center"/>
                    <w:rPr>
                      <w:rFonts w:ascii="宋体" w:cs="宋体"/>
                      <w:b/>
                      <w:bCs/>
                      <w:snapToGrid w:val="0"/>
                    </w:rPr>
                  </w:pPr>
                  <w:r w:rsidRPr="00C1141A">
                    <w:rPr>
                      <w:rFonts w:ascii="宋体" w:hAnsi="宋体" w:cs="宋体" w:hint="eastAsia"/>
                      <w:b/>
                      <w:bCs/>
                      <w:snapToGrid w:val="0"/>
                    </w:rPr>
                    <w:t>近五年作为第一署名人发表的与本项目相关的代表性研究成果</w:t>
                  </w:r>
                </w:p>
              </w:tc>
            </w:tr>
            <w:tr w:rsidR="00E10938" w:rsidRPr="00C1141A">
              <w:trPr>
                <w:cantSplit/>
                <w:trHeight w:val="282"/>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cs="宋体"/>
                      <w:b/>
                      <w:bCs/>
                      <w:snapToGrid w:val="0"/>
                    </w:rPr>
                  </w:pPr>
                  <w:r w:rsidRPr="00C1141A">
                    <w:rPr>
                      <w:rFonts w:ascii="宋体" w:hAnsi="宋体" w:cs="宋体" w:hint="eastAsia"/>
                      <w:snapToGrid w:val="0"/>
                    </w:rPr>
                    <w:t>序号</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ind w:firstLineChars="0" w:firstLine="0"/>
                    <w:jc w:val="center"/>
                    <w:rPr>
                      <w:rFonts w:ascii="宋体" w:cs="宋体"/>
                      <w:b/>
                      <w:bCs/>
                      <w:snapToGrid w:val="0"/>
                    </w:rPr>
                  </w:pPr>
                  <w:r w:rsidRPr="00C1141A">
                    <w:rPr>
                      <w:rFonts w:ascii="宋体" w:hAnsi="宋体" w:cs="宋体" w:hint="eastAsia"/>
                      <w:snapToGrid w:val="0"/>
                    </w:rPr>
                    <w:t>成果名称</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ind w:firstLineChars="0" w:firstLine="0"/>
                    <w:jc w:val="center"/>
                    <w:rPr>
                      <w:rFonts w:ascii="宋体" w:cs="宋体"/>
                      <w:b/>
                      <w:bCs/>
                      <w:snapToGrid w:val="0"/>
                    </w:rPr>
                  </w:pPr>
                  <w:r w:rsidRPr="00C1141A">
                    <w:rPr>
                      <w:rFonts w:ascii="宋体" w:hAnsi="宋体" w:cs="宋体" w:hint="eastAsia"/>
                      <w:snapToGrid w:val="0"/>
                    </w:rPr>
                    <w:t>发表刊物及时间</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ind w:firstLineChars="0" w:firstLine="0"/>
                    <w:jc w:val="center"/>
                    <w:rPr>
                      <w:rFonts w:ascii="宋体" w:cs="宋体"/>
                      <w:b/>
                      <w:bCs/>
                      <w:snapToGrid w:val="0"/>
                    </w:rPr>
                  </w:pPr>
                  <w:r w:rsidRPr="00C1141A">
                    <w:rPr>
                      <w:rFonts w:ascii="宋体" w:hAnsi="宋体" w:cs="宋体" w:hint="eastAsia"/>
                      <w:snapToGrid w:val="0"/>
                    </w:rPr>
                    <w:t>社会评价（引用、转载、获奖或被采纳情况等）</w:t>
                  </w:r>
                </w:p>
              </w:tc>
            </w:tr>
            <w:tr w:rsidR="00E10938" w:rsidRPr="00C1141A">
              <w:trPr>
                <w:cantSplit/>
                <w:trHeight w:val="680"/>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1</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创业版上市公司成长性影响因素分析</w:t>
                  </w:r>
                  <w:r w:rsidRPr="00C1141A">
                    <w:rPr>
                      <w:rFonts w:ascii="宋体" w:hAnsi="宋体" w:cs="宋体"/>
                      <w:snapToGrid w:val="0"/>
                    </w:rPr>
                    <w:t>——</w:t>
                  </w:r>
                  <w:r w:rsidRPr="00C1141A">
                    <w:rPr>
                      <w:rFonts w:ascii="宋体" w:hAnsi="宋体" w:cs="宋体" w:hint="eastAsia"/>
                      <w:snapToGrid w:val="0"/>
                    </w:rPr>
                    <w:t>基于企业成长理论</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2013.11</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545"/>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2</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研发支出对中小企业成长性的影响</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2014.12</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727"/>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lastRenderedPageBreak/>
                    <w:t>3</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公司财务风险防范与化解探究</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财会通讯（综合版）</w:t>
                  </w:r>
                  <w:r w:rsidRPr="00C1141A">
                    <w:rPr>
                      <w:rFonts w:ascii="宋体" w:hAnsi="宋体" w:cs="宋体"/>
                      <w:snapToGrid w:val="0"/>
                    </w:rPr>
                    <w:t>2014.1</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282"/>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4</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财务预警的</w:t>
                  </w:r>
                  <w:r w:rsidRPr="00C1141A">
                    <w:rPr>
                      <w:rFonts w:ascii="宋体" w:hAnsi="宋体" w:cs="宋体"/>
                      <w:snapToGrid w:val="0"/>
                    </w:rPr>
                    <w:t>Z</w:t>
                  </w:r>
                  <w:r w:rsidRPr="00C1141A">
                    <w:rPr>
                      <w:rFonts w:ascii="宋体" w:hAnsi="宋体" w:cs="宋体" w:hint="eastAsia"/>
                      <w:snapToGrid w:val="0"/>
                    </w:rPr>
                    <w:t>计分模型实证研究</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2015.1</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1290"/>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5</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浅谈时间驱动作业成本法在新设企业中的应用</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2015.2</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1110"/>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6</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浙江省主板上市公司成长性评价分析</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2015.12</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1308"/>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7</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股权集中度对公司绩效影响研究</w:t>
                  </w:r>
                  <w:r w:rsidRPr="00C1141A">
                    <w:rPr>
                      <w:rFonts w:ascii="宋体" w:hAnsi="宋体" w:cs="宋体"/>
                      <w:snapToGrid w:val="0"/>
                    </w:rPr>
                    <w:t>——</w:t>
                  </w:r>
                  <w:r w:rsidRPr="00C1141A">
                    <w:rPr>
                      <w:rFonts w:ascii="宋体" w:hAnsi="宋体" w:cs="宋体" w:hint="eastAsia"/>
                      <w:snapToGrid w:val="0"/>
                    </w:rPr>
                    <w:t>以浙江省上市公司为例</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2016.1</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1113"/>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8</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浙江省上市公司监事会治理与公司价值分析</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会计师</w:t>
                  </w:r>
                  <w:r w:rsidRPr="00C1141A">
                    <w:rPr>
                      <w:rFonts w:ascii="宋体" w:hAnsi="宋体" w:cs="宋体"/>
                      <w:snapToGrid w:val="0"/>
                    </w:rPr>
                    <w:t>2016.2</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1723"/>
                <w:tblHeader/>
                <w:jc w:val="center"/>
              </w:trPr>
              <w:tc>
                <w:tcPr>
                  <w:tcW w:w="662" w:type="dxa"/>
                  <w:tcBorders>
                    <w:top w:val="single" w:sz="6" w:space="0" w:color="auto"/>
                    <w:left w:val="single" w:sz="8" w:space="0" w:color="auto"/>
                    <w:bottom w:val="single" w:sz="6"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9</w:t>
                  </w:r>
                </w:p>
              </w:tc>
              <w:tc>
                <w:tcPr>
                  <w:tcW w:w="3090" w:type="dxa"/>
                  <w:gridSpan w:val="2"/>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管理会计思想在小企业中的应用案例</w:t>
                  </w:r>
                  <w:r w:rsidRPr="00C1141A">
                    <w:rPr>
                      <w:rFonts w:ascii="宋体" w:hAnsi="宋体" w:cs="宋体"/>
                      <w:snapToGrid w:val="0"/>
                    </w:rPr>
                    <w:t>——</w:t>
                  </w:r>
                  <w:r w:rsidRPr="00C1141A">
                    <w:rPr>
                      <w:rFonts w:ascii="宋体" w:hAnsi="宋体" w:cs="宋体" w:hint="eastAsia"/>
                      <w:snapToGrid w:val="0"/>
                    </w:rPr>
                    <w:t>以约束理论和有效产出会计为例</w:t>
                  </w:r>
                  <w:r w:rsidRPr="00C1141A">
                    <w:rPr>
                      <w:rFonts w:ascii="宋体" w:hAnsi="宋体" w:cs="宋体"/>
                      <w:snapToGrid w:val="0"/>
                    </w:rPr>
                    <w:t xml:space="preserve"> </w:t>
                  </w:r>
                </w:p>
              </w:tc>
              <w:tc>
                <w:tcPr>
                  <w:tcW w:w="2600" w:type="dxa"/>
                  <w:gridSpan w:val="3"/>
                  <w:tcBorders>
                    <w:top w:val="single" w:sz="6" w:space="0" w:color="auto"/>
                    <w:left w:val="single" w:sz="6" w:space="0" w:color="auto"/>
                    <w:bottom w:val="single" w:sz="6"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中国国际财经</w:t>
                  </w:r>
                  <w:r w:rsidRPr="00C1141A">
                    <w:rPr>
                      <w:rFonts w:ascii="宋体" w:hAnsi="宋体" w:cs="宋体"/>
                      <w:snapToGrid w:val="0"/>
                    </w:rPr>
                    <w:t>2017.9</w:t>
                  </w:r>
                </w:p>
              </w:tc>
              <w:tc>
                <w:tcPr>
                  <w:tcW w:w="1864" w:type="dxa"/>
                  <w:gridSpan w:val="2"/>
                  <w:tcBorders>
                    <w:top w:val="single" w:sz="6" w:space="0" w:color="auto"/>
                    <w:left w:val="single" w:sz="6" w:space="0" w:color="auto"/>
                    <w:bottom w:val="single" w:sz="6"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r w:rsidR="00E10938" w:rsidRPr="00C1141A">
              <w:trPr>
                <w:cantSplit/>
                <w:trHeight w:val="1083"/>
                <w:tblHeader/>
                <w:jc w:val="center"/>
              </w:trPr>
              <w:tc>
                <w:tcPr>
                  <w:tcW w:w="662" w:type="dxa"/>
                  <w:tcBorders>
                    <w:top w:val="single" w:sz="6" w:space="0" w:color="auto"/>
                    <w:left w:val="single" w:sz="8" w:space="0" w:color="auto"/>
                    <w:bottom w:val="single" w:sz="8" w:space="0" w:color="auto"/>
                    <w:right w:val="single" w:sz="6" w:space="0" w:color="auto"/>
                  </w:tcBorders>
                  <w:vAlign w:val="center"/>
                </w:tcPr>
                <w:p w:rsidR="00E10938" w:rsidRPr="00C1141A" w:rsidRDefault="00E10938">
                  <w:pPr>
                    <w:ind w:firstLineChars="0" w:firstLine="0"/>
                    <w:jc w:val="center"/>
                    <w:rPr>
                      <w:rFonts w:ascii="宋体" w:hAnsi="宋体" w:cs="宋体"/>
                      <w:snapToGrid w:val="0"/>
                    </w:rPr>
                  </w:pPr>
                  <w:r w:rsidRPr="00C1141A">
                    <w:rPr>
                      <w:rFonts w:ascii="宋体" w:hAnsi="宋体" w:cs="宋体"/>
                      <w:snapToGrid w:val="0"/>
                    </w:rPr>
                    <w:t>10</w:t>
                  </w:r>
                </w:p>
              </w:tc>
              <w:tc>
                <w:tcPr>
                  <w:tcW w:w="3090" w:type="dxa"/>
                  <w:gridSpan w:val="2"/>
                  <w:tcBorders>
                    <w:top w:val="single" w:sz="6" w:space="0" w:color="auto"/>
                    <w:left w:val="single" w:sz="6" w:space="0" w:color="auto"/>
                    <w:bottom w:val="single" w:sz="8" w:space="0" w:color="auto"/>
                    <w:right w:val="single" w:sz="6" w:space="0" w:color="auto"/>
                  </w:tcBorders>
                  <w:vAlign w:val="center"/>
                </w:tcPr>
                <w:p w:rsidR="00E10938" w:rsidRPr="00C1141A" w:rsidRDefault="00E10938">
                  <w:pPr>
                    <w:autoSpaceDE/>
                    <w:autoSpaceDN/>
                    <w:adjustRightInd/>
                    <w:ind w:firstLineChars="0" w:firstLine="0"/>
                    <w:jc w:val="both"/>
                    <w:rPr>
                      <w:rFonts w:ascii="宋体" w:cs="宋体"/>
                      <w:snapToGrid w:val="0"/>
                    </w:rPr>
                  </w:pPr>
                  <w:r w:rsidRPr="00C1141A">
                    <w:rPr>
                      <w:rFonts w:ascii="宋体" w:hAnsi="宋体" w:cs="宋体" w:hint="eastAsia"/>
                      <w:snapToGrid w:val="0"/>
                    </w:rPr>
                    <w:t>基于财务视角的运费纳税处理研究</w:t>
                  </w:r>
                </w:p>
              </w:tc>
              <w:tc>
                <w:tcPr>
                  <w:tcW w:w="2600" w:type="dxa"/>
                  <w:gridSpan w:val="3"/>
                  <w:tcBorders>
                    <w:top w:val="single" w:sz="6" w:space="0" w:color="auto"/>
                    <w:left w:val="single" w:sz="6" w:space="0" w:color="auto"/>
                    <w:bottom w:val="single" w:sz="8" w:space="0" w:color="auto"/>
                    <w:right w:val="single" w:sz="6"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r w:rsidRPr="00C1141A">
                    <w:rPr>
                      <w:rFonts w:ascii="宋体" w:hAnsi="宋体" w:cs="宋体" w:hint="eastAsia"/>
                      <w:snapToGrid w:val="0"/>
                    </w:rPr>
                    <w:t>商业会计</w:t>
                  </w:r>
                  <w:r w:rsidRPr="00C1141A">
                    <w:rPr>
                      <w:rFonts w:ascii="宋体" w:hAnsi="宋体" w:cs="宋体"/>
                      <w:snapToGrid w:val="0"/>
                    </w:rPr>
                    <w:t>2016.1</w:t>
                  </w:r>
                </w:p>
              </w:tc>
              <w:tc>
                <w:tcPr>
                  <w:tcW w:w="1864" w:type="dxa"/>
                  <w:gridSpan w:val="2"/>
                  <w:tcBorders>
                    <w:top w:val="single" w:sz="6" w:space="0" w:color="auto"/>
                    <w:left w:val="single" w:sz="6" w:space="0" w:color="auto"/>
                    <w:bottom w:val="single" w:sz="8" w:space="0" w:color="auto"/>
                    <w:right w:val="single" w:sz="8" w:space="0" w:color="auto"/>
                  </w:tcBorders>
                  <w:vAlign w:val="center"/>
                </w:tcPr>
                <w:p w:rsidR="00E10938" w:rsidRPr="00C1141A" w:rsidRDefault="00E10938">
                  <w:pPr>
                    <w:autoSpaceDE/>
                    <w:autoSpaceDN/>
                    <w:adjustRightInd/>
                    <w:ind w:firstLineChars="0" w:firstLine="0"/>
                    <w:jc w:val="both"/>
                    <w:rPr>
                      <w:rFonts w:ascii="宋体" w:hAnsi="宋体" w:cs="宋体"/>
                      <w:snapToGrid w:val="0"/>
                    </w:rPr>
                  </w:pPr>
                </w:p>
              </w:tc>
            </w:tr>
          </w:tbl>
          <w:p w:rsidR="00E10938" w:rsidRPr="00C1141A" w:rsidRDefault="00E10938" w:rsidP="00E10938">
            <w:pPr>
              <w:rPr>
                <w:rFonts w:ascii="仿宋" w:eastAsia="仿宋" w:hAnsi="仿宋"/>
                <w:snapToGrid w:val="0"/>
              </w:rPr>
            </w:pPr>
          </w:p>
          <w:p w:rsidR="00E10938" w:rsidRPr="00C1141A" w:rsidRDefault="00E10938">
            <w:pPr>
              <w:widowControl/>
              <w:autoSpaceDE/>
              <w:autoSpaceDN/>
              <w:adjustRightInd/>
              <w:ind w:firstLineChars="0" w:firstLine="0"/>
              <w:textAlignment w:val="baseline"/>
              <w:rPr>
                <w:rFonts w:ascii="仿宋" w:eastAsia="仿宋" w:hAnsi="仿宋"/>
                <w:snapToGrid w:val="0"/>
                <w:color w:val="000000"/>
                <w:u w:color="000000"/>
              </w:rPr>
            </w:pPr>
          </w:p>
        </w:tc>
      </w:tr>
    </w:tbl>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p>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r>
        <w:rPr>
          <w:rFonts w:eastAsia="仿宋_GB2312" w:cs="仿宋_GB2312" w:hint="eastAsia"/>
          <w:color w:val="000000"/>
          <w:sz w:val="28"/>
          <w:szCs w:val="28"/>
          <w:u w:color="000000"/>
        </w:rPr>
        <w:lastRenderedPageBreak/>
        <w:t>五、经费预算</w:t>
      </w:r>
    </w:p>
    <w:tbl>
      <w:tblPr>
        <w:tblW w:w="87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06"/>
        <w:gridCol w:w="2062"/>
        <w:gridCol w:w="3751"/>
      </w:tblGrid>
      <w:tr w:rsidR="00E10938">
        <w:trPr>
          <w:trHeight w:val="908"/>
        </w:trPr>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hint="eastAsia"/>
                <w:color w:val="000000"/>
                <w:u w:color="000000"/>
              </w:rPr>
              <w:t>支出科目</w:t>
            </w: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hint="eastAsia"/>
                <w:color w:val="000000"/>
                <w:u w:color="000000"/>
              </w:rPr>
              <w:t>金额（元）</w:t>
            </w: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hint="eastAsia"/>
                <w:color w:val="000000"/>
                <w:u w:color="000000"/>
              </w:rPr>
              <w:t>计算根据及理由</w:t>
            </w:r>
          </w:p>
        </w:tc>
      </w:tr>
      <w:tr w:rsidR="00E10938">
        <w:tc>
          <w:tcPr>
            <w:tcW w:w="2906" w:type="dxa"/>
            <w:vAlign w:val="center"/>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color w:val="000000"/>
                <w:u w:color="000000"/>
              </w:rPr>
              <w:t>1.</w:t>
            </w:r>
            <w:r>
              <w:rPr>
                <w:rFonts w:ascii="宋体" w:hAnsi="宋体" w:cs="宋体" w:hint="eastAsia"/>
                <w:color w:val="000000"/>
                <w:u w:color="000000"/>
              </w:rPr>
              <w:t>教研教改</w:t>
            </w:r>
          </w:p>
        </w:tc>
        <w:tc>
          <w:tcPr>
            <w:tcW w:w="2062" w:type="dxa"/>
            <w:vAlign w:val="center"/>
          </w:tcPr>
          <w:p w:rsidR="00E10938" w:rsidRDefault="00E10938">
            <w:pPr>
              <w:widowControl/>
              <w:autoSpaceDE/>
              <w:autoSpaceDN/>
              <w:adjustRightInd/>
              <w:spacing w:line="640" w:lineRule="atLeast"/>
              <w:ind w:firstLineChars="0" w:firstLine="0"/>
              <w:jc w:val="both"/>
              <w:textAlignment w:val="baseline"/>
              <w:rPr>
                <w:rFonts w:ascii="宋体" w:hAnsi="宋体" w:cs="宋体"/>
                <w:color w:val="000000"/>
                <w:u w:color="000000"/>
              </w:rPr>
            </w:pPr>
            <w:r>
              <w:rPr>
                <w:rFonts w:ascii="宋体" w:hAnsi="宋体" w:cs="宋体"/>
                <w:color w:val="000000"/>
                <w:u w:color="000000"/>
              </w:rPr>
              <w:t>5000</w:t>
            </w:r>
          </w:p>
        </w:tc>
        <w:tc>
          <w:tcPr>
            <w:tcW w:w="3751" w:type="dxa"/>
            <w:vAlign w:val="center"/>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hint="eastAsia"/>
                <w:color w:val="000000"/>
                <w:u w:color="000000"/>
              </w:rPr>
              <w:t>教师专业技术培训</w:t>
            </w:r>
          </w:p>
        </w:tc>
      </w:tr>
      <w:tr w:rsidR="00E10938">
        <w:trPr>
          <w:trHeight w:val="1592"/>
        </w:trPr>
        <w:tc>
          <w:tcPr>
            <w:tcW w:w="2906" w:type="dxa"/>
            <w:vAlign w:val="center"/>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color w:val="000000"/>
                <w:u w:color="000000"/>
              </w:rPr>
              <w:t xml:space="preserve">2 </w:t>
            </w:r>
            <w:r>
              <w:rPr>
                <w:rFonts w:ascii="宋体" w:hAnsi="宋体" w:cs="宋体" w:hint="eastAsia"/>
                <w:color w:val="000000"/>
                <w:u w:color="000000"/>
              </w:rPr>
              <w:t>参加国</w:t>
            </w:r>
            <w:proofErr w:type="gramStart"/>
            <w:r>
              <w:rPr>
                <w:rFonts w:ascii="宋体" w:hAnsi="宋体" w:cs="宋体" w:hint="eastAsia"/>
                <w:color w:val="000000"/>
                <w:u w:color="000000"/>
              </w:rPr>
              <w:t>内学术</w:t>
            </w:r>
            <w:proofErr w:type="gramEnd"/>
            <w:r>
              <w:rPr>
                <w:rFonts w:ascii="宋体" w:hAnsi="宋体" w:cs="宋体" w:hint="eastAsia"/>
                <w:color w:val="000000"/>
                <w:u w:color="000000"/>
              </w:rPr>
              <w:t>会议</w:t>
            </w:r>
          </w:p>
        </w:tc>
        <w:tc>
          <w:tcPr>
            <w:tcW w:w="2062" w:type="dxa"/>
            <w:vAlign w:val="center"/>
          </w:tcPr>
          <w:p w:rsidR="00E10938" w:rsidRDefault="00E10938">
            <w:pPr>
              <w:widowControl/>
              <w:autoSpaceDE/>
              <w:autoSpaceDN/>
              <w:adjustRightInd/>
              <w:spacing w:line="640" w:lineRule="atLeast"/>
              <w:ind w:firstLineChars="0" w:firstLine="0"/>
              <w:jc w:val="both"/>
              <w:textAlignment w:val="baseline"/>
              <w:rPr>
                <w:rFonts w:ascii="宋体" w:hAnsi="宋体" w:cs="宋体"/>
                <w:color w:val="000000"/>
                <w:u w:color="000000"/>
              </w:rPr>
            </w:pPr>
            <w:r>
              <w:rPr>
                <w:rFonts w:ascii="宋体" w:hAnsi="宋体" w:cs="宋体"/>
                <w:color w:val="000000"/>
                <w:u w:color="000000"/>
              </w:rPr>
              <w:t>5000</w:t>
            </w:r>
          </w:p>
        </w:tc>
        <w:tc>
          <w:tcPr>
            <w:tcW w:w="3751" w:type="dxa"/>
            <w:vAlign w:val="center"/>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hint="eastAsia"/>
                <w:color w:val="000000"/>
                <w:u w:color="000000"/>
              </w:rPr>
              <w:t>行业专家研讨、外出调研、教改专题会议</w:t>
            </w:r>
          </w:p>
        </w:tc>
      </w:tr>
      <w:tr w:rsidR="00E10938">
        <w:trPr>
          <w:trHeight w:val="1544"/>
        </w:trPr>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r>
              <w:rPr>
                <w:rFonts w:ascii="宋体" w:hAnsi="宋体" w:cs="宋体" w:hint="eastAsia"/>
                <w:color w:val="000000"/>
                <w:u w:color="000000"/>
              </w:rPr>
              <w:t>合计</w:t>
            </w: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hAnsi="宋体" w:cs="宋体"/>
                <w:color w:val="000000"/>
                <w:u w:color="000000"/>
              </w:rPr>
            </w:pPr>
            <w:r>
              <w:rPr>
                <w:rFonts w:ascii="宋体" w:hAnsi="宋体" w:cs="宋体"/>
                <w:color w:val="000000"/>
                <w:u w:color="000000"/>
              </w:rPr>
              <w:t>10000</w:t>
            </w: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hAnsi="宋体" w:cs="宋体"/>
                <w:color w:val="000000"/>
                <w:u w:color="000000"/>
              </w:rPr>
            </w:pPr>
          </w:p>
        </w:tc>
      </w:tr>
      <w:tr w:rsidR="00E10938">
        <w:trPr>
          <w:trHeight w:val="1570"/>
        </w:trPr>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r w:rsidR="00E10938">
        <w:trPr>
          <w:trHeight w:val="893"/>
        </w:trPr>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r w:rsidR="00E10938">
        <w:trPr>
          <w:trHeight w:val="923"/>
        </w:trPr>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r w:rsidR="00E10938">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r w:rsidR="00E10938">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r w:rsidR="00E10938">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r w:rsidR="00E10938">
        <w:tc>
          <w:tcPr>
            <w:tcW w:w="2906"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2062"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c>
          <w:tcPr>
            <w:tcW w:w="3751" w:type="dxa"/>
          </w:tcPr>
          <w:p w:rsidR="00E10938" w:rsidRDefault="00E10938">
            <w:pPr>
              <w:widowControl/>
              <w:autoSpaceDE/>
              <w:autoSpaceDN/>
              <w:adjustRightInd/>
              <w:spacing w:line="640" w:lineRule="atLeast"/>
              <w:ind w:firstLineChars="0" w:firstLine="0"/>
              <w:jc w:val="both"/>
              <w:textAlignment w:val="baseline"/>
              <w:rPr>
                <w:rFonts w:ascii="宋体" w:cs="宋体"/>
                <w:color w:val="000000"/>
                <w:u w:color="000000"/>
              </w:rPr>
            </w:pPr>
          </w:p>
        </w:tc>
      </w:tr>
    </w:tbl>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p>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r>
        <w:rPr>
          <w:rFonts w:eastAsia="仿宋_GB2312" w:cs="仿宋_GB2312" w:hint="eastAsia"/>
          <w:color w:val="000000"/>
          <w:sz w:val="28"/>
          <w:szCs w:val="28"/>
          <w:u w:color="000000"/>
        </w:rPr>
        <w:lastRenderedPageBreak/>
        <w:t>六、专家组名单及评审意见</w:t>
      </w:r>
    </w:p>
    <w:tbl>
      <w:tblPr>
        <w:tblW w:w="85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48"/>
        <w:gridCol w:w="1440"/>
        <w:gridCol w:w="1980"/>
        <w:gridCol w:w="2520"/>
        <w:gridCol w:w="1094"/>
      </w:tblGrid>
      <w:tr w:rsidR="00E10938">
        <w:trPr>
          <w:trHeight w:val="698"/>
        </w:trPr>
        <w:tc>
          <w:tcPr>
            <w:tcW w:w="1548" w:type="dxa"/>
            <w:tcBorders>
              <w:top w:val="single" w:sz="2" w:space="0" w:color="000000"/>
              <w:lef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r>
              <w:rPr>
                <w:rFonts w:cs="宋体" w:hint="eastAsia"/>
                <w:color w:val="000000"/>
                <w:u w:color="000000"/>
              </w:rPr>
              <w:t>姓名</w:t>
            </w:r>
          </w:p>
        </w:tc>
        <w:tc>
          <w:tcPr>
            <w:tcW w:w="1440" w:type="dxa"/>
            <w:tcBorders>
              <w:top w:val="single" w:sz="2" w:space="0" w:color="000000"/>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r>
              <w:rPr>
                <w:rFonts w:cs="宋体" w:hint="eastAsia"/>
                <w:color w:val="000000"/>
                <w:u w:color="000000"/>
              </w:rPr>
              <w:t>职称</w:t>
            </w:r>
          </w:p>
        </w:tc>
        <w:tc>
          <w:tcPr>
            <w:tcW w:w="1980" w:type="dxa"/>
            <w:tcBorders>
              <w:top w:val="single" w:sz="2" w:space="0" w:color="000000"/>
              <w:right w:val="single" w:sz="2" w:space="0" w:color="000000"/>
            </w:tcBorders>
            <w:vAlign w:val="center"/>
          </w:tcPr>
          <w:p w:rsidR="00E10938" w:rsidRDefault="00E10938">
            <w:pPr>
              <w:autoSpaceDE/>
              <w:autoSpaceDN/>
              <w:adjustRightInd/>
              <w:snapToGrid w:val="0"/>
              <w:spacing w:line="379" w:lineRule="atLeast"/>
              <w:ind w:right="105" w:firstLineChars="0" w:firstLine="0"/>
              <w:jc w:val="center"/>
              <w:textAlignment w:val="baseline"/>
              <w:rPr>
                <w:color w:val="000000"/>
                <w:u w:color="000000"/>
              </w:rPr>
            </w:pPr>
            <w:r>
              <w:rPr>
                <w:rFonts w:cs="宋体" w:hint="eastAsia"/>
                <w:color w:val="000000"/>
                <w:u w:color="000000"/>
              </w:rPr>
              <w:t>专业</w:t>
            </w:r>
          </w:p>
        </w:tc>
        <w:tc>
          <w:tcPr>
            <w:tcW w:w="2520" w:type="dxa"/>
            <w:tcBorders>
              <w:top w:val="single" w:sz="2" w:space="0" w:color="000000"/>
              <w:right w:val="single" w:sz="2" w:space="0" w:color="000000"/>
            </w:tcBorders>
            <w:vAlign w:val="center"/>
          </w:tcPr>
          <w:p w:rsidR="00E10938" w:rsidRDefault="00E10938">
            <w:pPr>
              <w:tabs>
                <w:tab w:val="left" w:pos="1155"/>
              </w:tabs>
              <w:autoSpaceDE/>
              <w:autoSpaceDN/>
              <w:adjustRightInd/>
              <w:snapToGrid w:val="0"/>
              <w:spacing w:line="379" w:lineRule="atLeast"/>
              <w:ind w:firstLineChars="0" w:firstLine="0"/>
              <w:jc w:val="center"/>
              <w:textAlignment w:val="baseline"/>
              <w:rPr>
                <w:color w:val="000000"/>
                <w:u w:color="000000"/>
              </w:rPr>
            </w:pPr>
            <w:r>
              <w:rPr>
                <w:rFonts w:cs="宋体" w:hint="eastAsia"/>
                <w:color w:val="000000"/>
                <w:u w:color="000000"/>
              </w:rPr>
              <w:t>所在单位</w:t>
            </w:r>
          </w:p>
        </w:tc>
        <w:tc>
          <w:tcPr>
            <w:tcW w:w="1094" w:type="dxa"/>
            <w:tcBorders>
              <w:top w:val="single" w:sz="2" w:space="0" w:color="000000"/>
              <w:right w:val="single" w:sz="2" w:space="0" w:color="000000"/>
            </w:tcBorders>
            <w:vAlign w:val="center"/>
          </w:tcPr>
          <w:p w:rsidR="00E10938" w:rsidRDefault="00E10938">
            <w:pPr>
              <w:tabs>
                <w:tab w:val="left" w:pos="1155"/>
              </w:tabs>
              <w:autoSpaceDE/>
              <w:autoSpaceDN/>
              <w:adjustRightInd/>
              <w:snapToGrid w:val="0"/>
              <w:spacing w:line="379" w:lineRule="atLeast"/>
              <w:ind w:firstLineChars="0" w:firstLine="0"/>
              <w:jc w:val="center"/>
              <w:textAlignment w:val="baseline"/>
              <w:rPr>
                <w:color w:val="000000"/>
                <w:u w:color="000000"/>
              </w:rPr>
            </w:pPr>
            <w:r>
              <w:rPr>
                <w:rFonts w:cs="宋体" w:hint="eastAsia"/>
                <w:color w:val="000000"/>
                <w:u w:color="000000"/>
              </w:rPr>
              <w:t>签字</w:t>
            </w:r>
          </w:p>
        </w:tc>
      </w:tr>
      <w:tr w:rsidR="00E10938">
        <w:trPr>
          <w:trHeight w:val="603"/>
        </w:trPr>
        <w:tc>
          <w:tcPr>
            <w:tcW w:w="1548" w:type="dxa"/>
            <w:tcBorders>
              <w:lef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144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198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252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1094"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r>
      <w:tr w:rsidR="00E10938">
        <w:trPr>
          <w:trHeight w:val="577"/>
        </w:trPr>
        <w:tc>
          <w:tcPr>
            <w:tcW w:w="1548" w:type="dxa"/>
            <w:tcBorders>
              <w:lef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144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198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252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c>
          <w:tcPr>
            <w:tcW w:w="1094"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color w:val="000000"/>
                <w:u w:color="000000"/>
              </w:rPr>
            </w:pPr>
          </w:p>
        </w:tc>
      </w:tr>
      <w:tr w:rsidR="00E10938">
        <w:trPr>
          <w:trHeight w:val="583"/>
        </w:trPr>
        <w:tc>
          <w:tcPr>
            <w:tcW w:w="1548" w:type="dxa"/>
            <w:tcBorders>
              <w:lef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44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98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252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094"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r>
      <w:tr w:rsidR="00E10938">
        <w:trPr>
          <w:trHeight w:val="543"/>
        </w:trPr>
        <w:tc>
          <w:tcPr>
            <w:tcW w:w="1548" w:type="dxa"/>
            <w:tcBorders>
              <w:lef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44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98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252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094"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r>
      <w:tr w:rsidR="00E10938">
        <w:trPr>
          <w:trHeight w:val="581"/>
        </w:trPr>
        <w:tc>
          <w:tcPr>
            <w:tcW w:w="1548" w:type="dxa"/>
            <w:tcBorders>
              <w:lef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44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98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2520"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c>
          <w:tcPr>
            <w:tcW w:w="1094" w:type="dxa"/>
            <w:tcBorders>
              <w:right w:val="single" w:sz="2" w:space="0" w:color="000000"/>
            </w:tcBorders>
            <w:vAlign w:val="center"/>
          </w:tcPr>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u w:color="000000"/>
              </w:rPr>
            </w:pPr>
          </w:p>
        </w:tc>
      </w:tr>
      <w:tr w:rsidR="00E10938">
        <w:trPr>
          <w:trHeight w:val="3855"/>
        </w:trPr>
        <w:tc>
          <w:tcPr>
            <w:tcW w:w="8582" w:type="dxa"/>
            <w:gridSpan w:val="5"/>
            <w:tcBorders>
              <w:left w:val="single" w:sz="2" w:space="0" w:color="000000"/>
              <w:bottom w:val="single" w:sz="2" w:space="0" w:color="000000"/>
              <w:right w:val="single" w:sz="2" w:space="0" w:color="000000"/>
            </w:tcBorders>
          </w:tcPr>
          <w:p w:rsidR="00E10938" w:rsidRDefault="00E10938">
            <w:pPr>
              <w:autoSpaceDE/>
              <w:autoSpaceDN/>
              <w:adjustRightInd/>
              <w:snapToGrid w:val="0"/>
              <w:spacing w:line="379" w:lineRule="atLeast"/>
              <w:ind w:firstLineChars="0" w:firstLine="0"/>
              <w:jc w:val="both"/>
              <w:textAlignment w:val="baseline"/>
              <w:rPr>
                <w:rFonts w:eastAsia="仿宋_GB2312"/>
                <w:color w:val="000000"/>
                <w:spacing w:val="102"/>
                <w:sz w:val="28"/>
                <w:szCs w:val="28"/>
                <w:u w:color="000000"/>
              </w:rPr>
            </w:pPr>
            <w:r>
              <w:rPr>
                <w:rFonts w:eastAsia="仿宋_GB2312" w:cs="仿宋_GB2312" w:hint="eastAsia"/>
                <w:color w:val="000000"/>
                <w:spacing w:val="102"/>
                <w:sz w:val="28"/>
                <w:szCs w:val="28"/>
                <w:u w:color="000000"/>
              </w:rPr>
              <w:t>评审意见：</w:t>
            </w: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E10938" w:rsidRDefault="00E10938">
            <w:pPr>
              <w:widowControl/>
              <w:autoSpaceDE/>
              <w:autoSpaceDN/>
              <w:adjustRightInd/>
              <w:spacing w:before="175" w:after="102" w:line="566" w:lineRule="atLeast"/>
              <w:ind w:firstLineChars="0" w:firstLine="0"/>
              <w:jc w:val="both"/>
              <w:textAlignment w:val="baseline"/>
              <w:rPr>
                <w:rFonts w:eastAsia="黑体"/>
                <w:color w:val="000000"/>
                <w:u w:color="000000"/>
              </w:rPr>
            </w:pPr>
          </w:p>
          <w:p w:rsidR="00E10938" w:rsidRDefault="00E10938">
            <w:pPr>
              <w:widowControl/>
              <w:autoSpaceDE/>
              <w:autoSpaceDN/>
              <w:adjustRightInd/>
              <w:spacing w:line="640" w:lineRule="atLeast"/>
              <w:ind w:firstLineChars="0" w:firstLine="0"/>
              <w:jc w:val="both"/>
              <w:textAlignment w:val="baseline"/>
              <w:rPr>
                <w:color w:val="000000"/>
                <w:u w:color="000000"/>
              </w:rPr>
            </w:pPr>
          </w:p>
          <w:p w:rsidR="00E10938" w:rsidRDefault="00E10938">
            <w:pPr>
              <w:widowControl/>
              <w:autoSpaceDE/>
              <w:autoSpaceDN/>
              <w:adjustRightInd/>
              <w:spacing w:line="640" w:lineRule="atLeast"/>
              <w:ind w:firstLineChars="0" w:firstLine="0"/>
              <w:jc w:val="both"/>
              <w:textAlignment w:val="baseline"/>
              <w:rPr>
                <w:color w:val="000000"/>
                <w:u w:color="000000"/>
              </w:rPr>
            </w:pPr>
          </w:p>
          <w:p w:rsidR="00E10938" w:rsidRDefault="00E10938">
            <w:pPr>
              <w:widowControl/>
              <w:autoSpaceDE/>
              <w:autoSpaceDN/>
              <w:adjustRightInd/>
              <w:spacing w:line="640" w:lineRule="atLeast"/>
              <w:ind w:firstLineChars="0" w:firstLine="0"/>
              <w:jc w:val="both"/>
              <w:textAlignment w:val="baseline"/>
              <w:rPr>
                <w:color w:val="000000"/>
                <w:u w:color="000000"/>
              </w:rPr>
            </w:pPr>
          </w:p>
          <w:p w:rsidR="00E10938" w:rsidRDefault="00E10938">
            <w:pPr>
              <w:widowControl/>
              <w:autoSpaceDE/>
              <w:autoSpaceDN/>
              <w:adjustRightInd/>
              <w:spacing w:line="640" w:lineRule="atLeast"/>
              <w:ind w:firstLineChars="0" w:firstLine="0"/>
              <w:jc w:val="both"/>
              <w:textAlignment w:val="baseline"/>
              <w:rPr>
                <w:color w:val="000000"/>
                <w:u w:color="000000"/>
              </w:rPr>
            </w:pP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E10938" w:rsidRDefault="00E1093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r>
              <w:rPr>
                <w:rFonts w:eastAsia="仿宋_GB2312" w:cs="仿宋_GB2312" w:hint="eastAsia"/>
                <w:color w:val="000000"/>
                <w:spacing w:val="102"/>
                <w:sz w:val="28"/>
                <w:szCs w:val="28"/>
                <w:u w:color="000000"/>
              </w:rPr>
              <w:t>负责人（签字）</w:t>
            </w:r>
          </w:p>
          <w:p w:rsidR="00E10938" w:rsidRDefault="00E10938">
            <w:pPr>
              <w:autoSpaceDE/>
              <w:autoSpaceDN/>
              <w:adjustRightInd/>
              <w:snapToGrid w:val="0"/>
              <w:spacing w:line="379" w:lineRule="atLeast"/>
              <w:ind w:firstLineChars="0" w:firstLine="0"/>
              <w:jc w:val="right"/>
              <w:textAlignment w:val="baseline"/>
              <w:rPr>
                <w:color w:val="000000"/>
                <w:u w:color="000000"/>
              </w:rPr>
            </w:pPr>
            <w:r>
              <w:rPr>
                <w:rFonts w:eastAsia="仿宋_GB2312"/>
                <w:color w:val="000000"/>
                <w:spacing w:val="102"/>
                <w:sz w:val="28"/>
                <w:szCs w:val="28"/>
                <w:u w:color="000000"/>
              </w:rPr>
              <w:t xml:space="preserve">                              </w:t>
            </w:r>
            <w:r>
              <w:rPr>
                <w:rFonts w:eastAsia="仿宋_GB2312" w:cs="仿宋_GB2312" w:hint="eastAsia"/>
                <w:color w:val="000000"/>
                <w:spacing w:val="102"/>
                <w:sz w:val="28"/>
                <w:szCs w:val="28"/>
                <w:u w:color="000000"/>
              </w:rPr>
              <w:t>年</w:t>
            </w:r>
            <w:r>
              <w:rPr>
                <w:rFonts w:eastAsia="仿宋_GB2312"/>
                <w:color w:val="000000"/>
                <w:spacing w:val="102"/>
                <w:sz w:val="28"/>
                <w:szCs w:val="28"/>
                <w:u w:color="000000"/>
              </w:rPr>
              <w:t xml:space="preserve"> </w:t>
            </w:r>
            <w:r>
              <w:rPr>
                <w:rFonts w:eastAsia="仿宋_GB2312" w:cs="仿宋_GB2312" w:hint="eastAsia"/>
                <w:color w:val="000000"/>
                <w:spacing w:val="102"/>
                <w:sz w:val="28"/>
                <w:szCs w:val="28"/>
                <w:u w:color="000000"/>
              </w:rPr>
              <w:t>月</w:t>
            </w:r>
            <w:r>
              <w:rPr>
                <w:rFonts w:eastAsia="仿宋_GB2312"/>
                <w:color w:val="000000"/>
                <w:spacing w:val="102"/>
                <w:sz w:val="28"/>
                <w:szCs w:val="28"/>
                <w:u w:color="000000"/>
              </w:rPr>
              <w:t xml:space="preserve"> </w:t>
            </w:r>
            <w:r>
              <w:rPr>
                <w:rFonts w:eastAsia="仿宋_GB2312" w:cs="仿宋_GB2312" w:hint="eastAsia"/>
                <w:color w:val="000000"/>
                <w:spacing w:val="102"/>
                <w:sz w:val="28"/>
                <w:szCs w:val="28"/>
                <w:u w:color="000000"/>
              </w:rPr>
              <w:t>日</w:t>
            </w:r>
          </w:p>
          <w:p w:rsidR="00E10938" w:rsidRDefault="00E10938">
            <w:pPr>
              <w:autoSpaceDE/>
              <w:autoSpaceDN/>
              <w:adjustRightInd/>
              <w:snapToGrid w:val="0"/>
              <w:spacing w:line="379" w:lineRule="atLeast"/>
              <w:ind w:firstLineChars="0" w:firstLine="0"/>
              <w:jc w:val="right"/>
              <w:textAlignment w:val="baseline"/>
              <w:rPr>
                <w:rFonts w:eastAsia="仿宋_GB2312"/>
                <w:color w:val="000000"/>
                <w:spacing w:val="102"/>
                <w:u w:color="000000"/>
              </w:rPr>
            </w:pPr>
          </w:p>
        </w:tc>
      </w:tr>
    </w:tbl>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p>
    <w:p w:rsidR="00E10938" w:rsidRDefault="00E10938">
      <w:pPr>
        <w:widowControl/>
        <w:autoSpaceDE/>
        <w:autoSpaceDN/>
        <w:adjustRightInd/>
        <w:spacing w:line="640" w:lineRule="atLeast"/>
        <w:ind w:firstLineChars="0" w:firstLine="0"/>
        <w:jc w:val="both"/>
        <w:textAlignment w:val="baseline"/>
        <w:rPr>
          <w:rFonts w:eastAsia="仿宋_GB2312"/>
          <w:color w:val="000000"/>
          <w:sz w:val="28"/>
          <w:szCs w:val="28"/>
          <w:u w:color="000000"/>
        </w:rPr>
      </w:pPr>
      <w:r>
        <w:rPr>
          <w:rFonts w:eastAsia="仿宋_GB2312" w:cs="仿宋_GB2312" w:hint="eastAsia"/>
          <w:color w:val="000000"/>
          <w:sz w:val="28"/>
          <w:szCs w:val="28"/>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774"/>
      </w:tblGrid>
      <w:tr w:rsidR="00E10938">
        <w:trPr>
          <w:trHeight w:val="11337"/>
        </w:trPr>
        <w:tc>
          <w:tcPr>
            <w:tcW w:w="8774" w:type="dxa"/>
            <w:tcBorders>
              <w:top w:val="single" w:sz="2" w:space="0" w:color="000000"/>
              <w:left w:val="single" w:sz="2" w:space="0" w:color="000000"/>
              <w:bottom w:val="single" w:sz="2" w:space="0" w:color="000000"/>
              <w:right w:val="single" w:sz="2" w:space="0" w:color="000000"/>
            </w:tcBorders>
          </w:tcPr>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pPr>
              <w:autoSpaceDE/>
              <w:autoSpaceDN/>
              <w:adjustRightInd/>
              <w:snapToGrid w:val="0"/>
              <w:spacing w:line="391" w:lineRule="atLeast"/>
              <w:ind w:firstLineChars="0" w:firstLine="0"/>
              <w:textAlignment w:val="baseline"/>
              <w:rPr>
                <w:color w:val="000000"/>
                <w:u w:color="000000"/>
              </w:rPr>
            </w:pPr>
          </w:p>
          <w:p w:rsidR="00E10938" w:rsidRDefault="00E10938" w:rsidP="00E10938">
            <w:pPr>
              <w:autoSpaceDE/>
              <w:autoSpaceDN/>
              <w:adjustRightInd/>
              <w:snapToGrid w:val="0"/>
              <w:spacing w:line="379" w:lineRule="atLeast"/>
              <w:ind w:firstLineChars="750" w:firstLine="3630"/>
              <w:jc w:val="both"/>
              <w:textAlignment w:val="baseline"/>
              <w:rPr>
                <w:rFonts w:eastAsia="仿宋_GB2312"/>
                <w:color w:val="000000"/>
                <w:spacing w:val="102"/>
                <w:sz w:val="28"/>
                <w:szCs w:val="28"/>
                <w:u w:color="000000"/>
              </w:rPr>
            </w:pPr>
            <w:r>
              <w:rPr>
                <w:rFonts w:eastAsia="仿宋_GB2312" w:cs="仿宋_GB2312" w:hint="eastAsia"/>
                <w:color w:val="000000"/>
                <w:spacing w:val="102"/>
                <w:sz w:val="28"/>
                <w:szCs w:val="28"/>
                <w:u w:color="000000"/>
              </w:rPr>
              <w:t>学校（公章）</w:t>
            </w:r>
          </w:p>
          <w:p w:rsidR="00E10938" w:rsidRDefault="00E10938">
            <w:pPr>
              <w:autoSpaceDE/>
              <w:autoSpaceDN/>
              <w:adjustRightInd/>
              <w:snapToGrid w:val="0"/>
              <w:spacing w:line="379" w:lineRule="atLeast"/>
              <w:ind w:firstLineChars="0" w:firstLine="0"/>
              <w:textAlignment w:val="baseline"/>
              <w:rPr>
                <w:rFonts w:eastAsia="仿宋_GB2312"/>
                <w:color w:val="000000"/>
                <w:spacing w:val="102"/>
                <w:sz w:val="28"/>
                <w:szCs w:val="28"/>
                <w:u w:color="000000"/>
              </w:rPr>
            </w:pPr>
          </w:p>
          <w:p w:rsidR="00E10938" w:rsidRDefault="00E10938">
            <w:pPr>
              <w:autoSpaceDE/>
              <w:autoSpaceDN/>
              <w:adjustRightInd/>
              <w:snapToGrid w:val="0"/>
              <w:spacing w:line="379" w:lineRule="atLeast"/>
              <w:ind w:firstLineChars="0" w:firstLine="0"/>
              <w:jc w:val="center"/>
              <w:textAlignment w:val="baseline"/>
              <w:rPr>
                <w:color w:val="000000"/>
                <w:u w:color="000000"/>
              </w:rPr>
            </w:pPr>
            <w:r>
              <w:rPr>
                <w:rFonts w:eastAsia="仿宋_GB2312"/>
                <w:color w:val="000000"/>
                <w:spacing w:val="102"/>
                <w:sz w:val="28"/>
                <w:szCs w:val="28"/>
                <w:u w:color="000000"/>
              </w:rPr>
              <w:t xml:space="preserve">              </w:t>
            </w:r>
            <w:r>
              <w:rPr>
                <w:rFonts w:eastAsia="仿宋_GB2312" w:cs="仿宋_GB2312" w:hint="eastAsia"/>
                <w:color w:val="000000"/>
                <w:spacing w:val="102"/>
                <w:sz w:val="28"/>
                <w:szCs w:val="28"/>
                <w:u w:color="000000"/>
              </w:rPr>
              <w:t>年</w:t>
            </w:r>
            <w:r>
              <w:rPr>
                <w:rFonts w:eastAsia="仿宋_GB2312"/>
                <w:color w:val="000000"/>
                <w:spacing w:val="102"/>
                <w:sz w:val="28"/>
                <w:szCs w:val="28"/>
                <w:u w:color="000000"/>
              </w:rPr>
              <w:t xml:space="preserve"> </w:t>
            </w:r>
            <w:r>
              <w:rPr>
                <w:rFonts w:eastAsia="仿宋_GB2312" w:cs="仿宋_GB2312" w:hint="eastAsia"/>
                <w:color w:val="000000"/>
                <w:spacing w:val="102"/>
                <w:sz w:val="28"/>
                <w:szCs w:val="28"/>
                <w:u w:color="000000"/>
              </w:rPr>
              <w:t>月</w:t>
            </w:r>
            <w:r>
              <w:rPr>
                <w:rFonts w:eastAsia="仿宋_GB2312"/>
                <w:color w:val="000000"/>
                <w:spacing w:val="102"/>
                <w:sz w:val="28"/>
                <w:szCs w:val="28"/>
                <w:u w:color="000000"/>
              </w:rPr>
              <w:t xml:space="preserve"> </w:t>
            </w:r>
            <w:r>
              <w:rPr>
                <w:rFonts w:eastAsia="仿宋_GB2312" w:cs="仿宋_GB2312" w:hint="eastAsia"/>
                <w:color w:val="000000"/>
                <w:spacing w:val="102"/>
                <w:sz w:val="28"/>
                <w:szCs w:val="28"/>
                <w:u w:color="000000"/>
              </w:rPr>
              <w:t>日</w:t>
            </w:r>
          </w:p>
          <w:p w:rsidR="00E10938" w:rsidRDefault="00E10938">
            <w:pPr>
              <w:autoSpaceDE/>
              <w:autoSpaceDN/>
              <w:adjustRightInd/>
              <w:snapToGrid w:val="0"/>
              <w:spacing w:line="379" w:lineRule="atLeast"/>
              <w:ind w:firstLineChars="0" w:firstLine="0"/>
              <w:jc w:val="right"/>
              <w:textAlignment w:val="baseline"/>
              <w:rPr>
                <w:color w:val="000000"/>
                <w:u w:color="000000"/>
              </w:rPr>
            </w:pPr>
          </w:p>
        </w:tc>
      </w:tr>
    </w:tbl>
    <w:p w:rsidR="00E10938" w:rsidRDefault="00E10938">
      <w:pPr>
        <w:widowControl/>
        <w:autoSpaceDE/>
        <w:autoSpaceDN/>
        <w:adjustRightInd/>
        <w:spacing w:line="640" w:lineRule="atLeast"/>
        <w:ind w:firstLineChars="0" w:firstLine="0"/>
        <w:jc w:val="both"/>
        <w:textAlignment w:val="baseline"/>
        <w:rPr>
          <w:color w:val="000000"/>
          <w:u w:color="000000"/>
        </w:rPr>
        <w:sectPr w:rsidR="00E10938">
          <w:headerReference w:type="even" r:id="rId7"/>
          <w:headerReference w:type="default" r:id="rId8"/>
          <w:footerReference w:type="even" r:id="rId9"/>
          <w:footerReference w:type="default" r:id="rId10"/>
          <w:pgSz w:w="11906" w:h="16838"/>
          <w:pgMar w:top="1928" w:right="1531" w:bottom="1928" w:left="1531" w:header="851" w:footer="1418" w:gutter="0"/>
          <w:pgNumType w:fmt="numberInDash"/>
          <w:cols w:space="425"/>
          <w:docGrid w:type="lines" w:linePitch="312"/>
        </w:sectPr>
      </w:pPr>
    </w:p>
    <w:p w:rsidR="00E10938" w:rsidRDefault="00E10938">
      <w:pPr>
        <w:tabs>
          <w:tab w:val="left" w:pos="1895"/>
        </w:tabs>
        <w:autoSpaceDE/>
        <w:autoSpaceDN/>
        <w:adjustRightInd/>
        <w:spacing w:line="240" w:lineRule="auto"/>
        <w:ind w:firstLineChars="0" w:firstLine="0"/>
        <w:jc w:val="both"/>
        <w:rPr>
          <w:rFonts w:eastAsia="仿宋_GB2312"/>
          <w:kern w:val="2"/>
          <w:sz w:val="28"/>
          <w:szCs w:val="28"/>
        </w:rPr>
      </w:pPr>
    </w:p>
    <w:sectPr w:rsidR="00E10938" w:rsidSect="00314FF2">
      <w:pgSz w:w="11906" w:h="16838"/>
      <w:pgMar w:top="1928" w:right="1531" w:bottom="1928" w:left="1531" w:header="851" w:footer="1418" w:gutter="0"/>
      <w:pgNumType w:fmt="numberInDash"/>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197" w:rsidRDefault="00652197" w:rsidP="00CF3BA2">
      <w:pPr>
        <w:spacing w:line="240" w:lineRule="auto"/>
      </w:pPr>
      <w:r>
        <w:separator/>
      </w:r>
    </w:p>
  </w:endnote>
  <w:endnote w:type="continuationSeparator" w:id="0">
    <w:p w:rsidR="00652197" w:rsidRDefault="00652197" w:rsidP="00CF3B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938" w:rsidRDefault="00E10938" w:rsidP="003D5B4C">
    <w:pPr>
      <w:pStyle w:val="a7"/>
      <w:ind w:firstLine="560"/>
      <w:rPr>
        <w:rFonts w:ascii="宋体"/>
        <w:sz w:val="28"/>
        <w:szCs w:val="28"/>
      </w:rPr>
    </w:pPr>
  </w:p>
  <w:p w:rsidR="00E10938" w:rsidRDefault="00E10938" w:rsidP="00CF3BA2">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938" w:rsidRDefault="00E10938" w:rsidP="003D5B4C">
    <w:pPr>
      <w:pStyle w:val="a7"/>
      <w:ind w:firstLine="560"/>
      <w:jc w:val="right"/>
      <w:rPr>
        <w:rFonts w:ascii="宋体"/>
        <w:sz w:val="28"/>
        <w:szCs w:val="28"/>
      </w:rPr>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3D5B4C">
      <w:rPr>
        <w:rFonts w:ascii="宋体" w:cs="宋体"/>
        <w:noProof/>
        <w:sz w:val="28"/>
        <w:szCs w:val="28"/>
        <w:lang w:val="zh-CN"/>
      </w:rPr>
      <w:t>-</w:t>
    </w:r>
    <w:r>
      <w:rPr>
        <w:rFonts w:ascii="宋体" w:hAnsi="宋体" w:cs="宋体"/>
        <w:noProof/>
        <w:sz w:val="28"/>
        <w:szCs w:val="28"/>
      </w:rPr>
      <w:t xml:space="preserve"> 7 -</w:t>
    </w:r>
    <w:r>
      <w:rPr>
        <w:rFonts w:ascii="宋体" w:hAnsi="宋体" w:cs="宋体"/>
        <w:sz w:val="28"/>
        <w:szCs w:val="28"/>
      </w:rPr>
      <w:fldChar w:fldCharType="end"/>
    </w:r>
  </w:p>
  <w:p w:rsidR="00E10938" w:rsidRDefault="00E10938" w:rsidP="00CF3BA2">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197" w:rsidRDefault="00652197" w:rsidP="00CF3BA2">
      <w:pPr>
        <w:spacing w:line="240" w:lineRule="auto"/>
      </w:pPr>
      <w:r>
        <w:separator/>
      </w:r>
    </w:p>
  </w:footnote>
  <w:footnote w:type="continuationSeparator" w:id="0">
    <w:p w:rsidR="00652197" w:rsidRDefault="00652197" w:rsidP="00CF3B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938" w:rsidRDefault="00E10938" w:rsidP="00CF3BA2">
    <w:pPr>
      <w:pStyle w:val="a9"/>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938" w:rsidRDefault="00E10938">
    <w:pPr>
      <w:pStyle w:val="a9"/>
      <w:pBdr>
        <w:bottom w:val="none" w:sz="0" w:space="0" w:color="auto"/>
      </w:pBdr>
      <w:ind w:firstLineChars="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20EF"/>
    <w:multiLevelType w:val="singleLevel"/>
    <w:tmpl w:val="06F420EF"/>
    <w:lvl w:ilvl="0">
      <w:start w:val="2"/>
      <w:numFmt w:val="decimal"/>
      <w:lvlText w:val="%1."/>
      <w:lvlJc w:val="left"/>
      <w:pPr>
        <w:tabs>
          <w:tab w:val="left" w:pos="312"/>
        </w:tabs>
      </w:pPr>
    </w:lvl>
  </w:abstractNum>
  <w:abstractNum w:abstractNumId="1" w15:restartNumberingAfterBreak="0">
    <w:nsid w:val="5C150A5B"/>
    <w:multiLevelType w:val="singleLevel"/>
    <w:tmpl w:val="5C150A5B"/>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5337"/>
    <w:rsid w:val="0000040C"/>
    <w:rsid w:val="000156A4"/>
    <w:rsid w:val="00033843"/>
    <w:rsid w:val="00073976"/>
    <w:rsid w:val="0007654B"/>
    <w:rsid w:val="000910E3"/>
    <w:rsid w:val="000B050A"/>
    <w:rsid w:val="000C267F"/>
    <w:rsid w:val="000D0802"/>
    <w:rsid w:val="0014082B"/>
    <w:rsid w:val="00153149"/>
    <w:rsid w:val="001B0793"/>
    <w:rsid w:val="001C225A"/>
    <w:rsid w:val="001F3151"/>
    <w:rsid w:val="001F5BE3"/>
    <w:rsid w:val="001F7A88"/>
    <w:rsid w:val="00202945"/>
    <w:rsid w:val="0022512A"/>
    <w:rsid w:val="002277B5"/>
    <w:rsid w:val="0025564C"/>
    <w:rsid w:val="002B1FB2"/>
    <w:rsid w:val="002C52AF"/>
    <w:rsid w:val="002D716F"/>
    <w:rsid w:val="002E73F9"/>
    <w:rsid w:val="003008ED"/>
    <w:rsid w:val="00314FF2"/>
    <w:rsid w:val="00316A0A"/>
    <w:rsid w:val="00325322"/>
    <w:rsid w:val="0034470A"/>
    <w:rsid w:val="00357C01"/>
    <w:rsid w:val="00371EAD"/>
    <w:rsid w:val="00383E9C"/>
    <w:rsid w:val="003D5B4C"/>
    <w:rsid w:val="004022CB"/>
    <w:rsid w:val="00426907"/>
    <w:rsid w:val="0042701A"/>
    <w:rsid w:val="00447A76"/>
    <w:rsid w:val="004806BD"/>
    <w:rsid w:val="00514C7B"/>
    <w:rsid w:val="0054203E"/>
    <w:rsid w:val="005534C0"/>
    <w:rsid w:val="00566D70"/>
    <w:rsid w:val="00573938"/>
    <w:rsid w:val="00591FBC"/>
    <w:rsid w:val="0059609E"/>
    <w:rsid w:val="005A6799"/>
    <w:rsid w:val="005F4B9C"/>
    <w:rsid w:val="00614EC7"/>
    <w:rsid w:val="00645609"/>
    <w:rsid w:val="00652197"/>
    <w:rsid w:val="00675D3B"/>
    <w:rsid w:val="006B1F46"/>
    <w:rsid w:val="006C7F79"/>
    <w:rsid w:val="006D26E4"/>
    <w:rsid w:val="006F6DCD"/>
    <w:rsid w:val="00707BF6"/>
    <w:rsid w:val="00731D3E"/>
    <w:rsid w:val="00734625"/>
    <w:rsid w:val="00777696"/>
    <w:rsid w:val="00780C09"/>
    <w:rsid w:val="007A5A74"/>
    <w:rsid w:val="007D52ED"/>
    <w:rsid w:val="007E2F49"/>
    <w:rsid w:val="007F0917"/>
    <w:rsid w:val="008036F8"/>
    <w:rsid w:val="008A5651"/>
    <w:rsid w:val="008D081A"/>
    <w:rsid w:val="008D7B9F"/>
    <w:rsid w:val="00907A9A"/>
    <w:rsid w:val="00911C95"/>
    <w:rsid w:val="00941326"/>
    <w:rsid w:val="0094637E"/>
    <w:rsid w:val="00960E65"/>
    <w:rsid w:val="00976F42"/>
    <w:rsid w:val="009909A1"/>
    <w:rsid w:val="009B1887"/>
    <w:rsid w:val="00A020C6"/>
    <w:rsid w:val="00A05FF6"/>
    <w:rsid w:val="00A105F1"/>
    <w:rsid w:val="00A35095"/>
    <w:rsid w:val="00A7085F"/>
    <w:rsid w:val="00A74842"/>
    <w:rsid w:val="00A83906"/>
    <w:rsid w:val="00AC3943"/>
    <w:rsid w:val="00AF05AF"/>
    <w:rsid w:val="00AF40D6"/>
    <w:rsid w:val="00AF75CE"/>
    <w:rsid w:val="00B05E7D"/>
    <w:rsid w:val="00B15337"/>
    <w:rsid w:val="00B230D4"/>
    <w:rsid w:val="00B37234"/>
    <w:rsid w:val="00B74A54"/>
    <w:rsid w:val="00B8700B"/>
    <w:rsid w:val="00B95F08"/>
    <w:rsid w:val="00BB7867"/>
    <w:rsid w:val="00C01909"/>
    <w:rsid w:val="00C1141A"/>
    <w:rsid w:val="00C24CC0"/>
    <w:rsid w:val="00C43CA2"/>
    <w:rsid w:val="00CA58E5"/>
    <w:rsid w:val="00CC2607"/>
    <w:rsid w:val="00CC30FE"/>
    <w:rsid w:val="00CD10DA"/>
    <w:rsid w:val="00CE371D"/>
    <w:rsid w:val="00CE4DDA"/>
    <w:rsid w:val="00CF3BA2"/>
    <w:rsid w:val="00CF4452"/>
    <w:rsid w:val="00D409C8"/>
    <w:rsid w:val="00D45036"/>
    <w:rsid w:val="00D52678"/>
    <w:rsid w:val="00D57253"/>
    <w:rsid w:val="00D742EF"/>
    <w:rsid w:val="00D87FFC"/>
    <w:rsid w:val="00DA7019"/>
    <w:rsid w:val="00DB2692"/>
    <w:rsid w:val="00DB3E89"/>
    <w:rsid w:val="00E05C39"/>
    <w:rsid w:val="00E10938"/>
    <w:rsid w:val="00E375DF"/>
    <w:rsid w:val="00E70F8B"/>
    <w:rsid w:val="00E914B6"/>
    <w:rsid w:val="00EA18DF"/>
    <w:rsid w:val="00EE74BF"/>
    <w:rsid w:val="00F007DA"/>
    <w:rsid w:val="00F14F61"/>
    <w:rsid w:val="00F36BF5"/>
    <w:rsid w:val="00F37068"/>
    <w:rsid w:val="00F43EC6"/>
    <w:rsid w:val="00F47514"/>
    <w:rsid w:val="00F7341D"/>
    <w:rsid w:val="00FA1717"/>
    <w:rsid w:val="00FA78D4"/>
    <w:rsid w:val="00FF2B62"/>
    <w:rsid w:val="00FF3DC1"/>
    <w:rsid w:val="0C317CA4"/>
    <w:rsid w:val="17D4749C"/>
    <w:rsid w:val="1CFB64E2"/>
    <w:rsid w:val="33254D36"/>
    <w:rsid w:val="3833332E"/>
    <w:rsid w:val="4CFD0522"/>
    <w:rsid w:val="4F7F5B67"/>
    <w:rsid w:val="55693AF0"/>
    <w:rsid w:val="55A90CFF"/>
    <w:rsid w:val="562D6438"/>
    <w:rsid w:val="56E65C91"/>
    <w:rsid w:val="59094B76"/>
    <w:rsid w:val="5A371470"/>
    <w:rsid w:val="5DF02E12"/>
    <w:rsid w:val="620A1D0F"/>
    <w:rsid w:val="65343129"/>
    <w:rsid w:val="73690F07"/>
    <w:rsid w:val="79356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C7A5A1"/>
  <w15:docId w15:val="{1F827AAC-3653-46E7-A3B8-66F9F6C1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4FF2"/>
    <w:pPr>
      <w:widowControl w:val="0"/>
      <w:autoSpaceDE w:val="0"/>
      <w:autoSpaceDN w:val="0"/>
      <w:adjustRightInd w:val="0"/>
      <w:spacing w:line="360" w:lineRule="auto"/>
      <w:ind w:firstLineChars="200" w:firstLine="420"/>
    </w:pPr>
    <w:rPr>
      <w:rFonts w:ascii="Times New Roman" w:hAnsi="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314FF2"/>
    <w:pPr>
      <w:ind w:leftChars="2500" w:left="100"/>
    </w:pPr>
  </w:style>
  <w:style w:type="character" w:customStyle="1" w:styleId="a4">
    <w:name w:val="日期 字符"/>
    <w:link w:val="a3"/>
    <w:uiPriority w:val="99"/>
    <w:semiHidden/>
    <w:locked/>
    <w:rsid w:val="00314FF2"/>
    <w:rPr>
      <w:rFonts w:ascii="Times New Roman" w:eastAsia="宋体" w:hAnsi="Times New Roman" w:cs="Times New Roman"/>
      <w:kern w:val="0"/>
      <w:sz w:val="20"/>
      <w:szCs w:val="20"/>
    </w:rPr>
  </w:style>
  <w:style w:type="paragraph" w:styleId="a5">
    <w:name w:val="Balloon Text"/>
    <w:basedOn w:val="a"/>
    <w:link w:val="a6"/>
    <w:uiPriority w:val="99"/>
    <w:semiHidden/>
    <w:rsid w:val="00314FF2"/>
    <w:pPr>
      <w:spacing w:line="240" w:lineRule="auto"/>
    </w:pPr>
    <w:rPr>
      <w:sz w:val="18"/>
      <w:szCs w:val="18"/>
    </w:rPr>
  </w:style>
  <w:style w:type="character" w:customStyle="1" w:styleId="a6">
    <w:name w:val="批注框文本 字符"/>
    <w:link w:val="a5"/>
    <w:uiPriority w:val="99"/>
    <w:semiHidden/>
    <w:locked/>
    <w:rsid w:val="00314FF2"/>
    <w:rPr>
      <w:rFonts w:ascii="Times New Roman" w:eastAsia="宋体" w:hAnsi="Times New Roman" w:cs="Times New Roman"/>
      <w:kern w:val="0"/>
      <w:sz w:val="18"/>
      <w:szCs w:val="18"/>
    </w:rPr>
  </w:style>
  <w:style w:type="paragraph" w:styleId="a7">
    <w:name w:val="footer"/>
    <w:basedOn w:val="a"/>
    <w:link w:val="a8"/>
    <w:uiPriority w:val="99"/>
    <w:rsid w:val="00314FF2"/>
    <w:pPr>
      <w:tabs>
        <w:tab w:val="center" w:pos="4153"/>
        <w:tab w:val="right" w:pos="8306"/>
      </w:tabs>
      <w:snapToGrid w:val="0"/>
    </w:pPr>
    <w:rPr>
      <w:sz w:val="18"/>
      <w:szCs w:val="18"/>
    </w:rPr>
  </w:style>
  <w:style w:type="character" w:customStyle="1" w:styleId="a8">
    <w:name w:val="页脚 字符"/>
    <w:link w:val="a7"/>
    <w:uiPriority w:val="99"/>
    <w:locked/>
    <w:rsid w:val="00314FF2"/>
    <w:rPr>
      <w:sz w:val="18"/>
      <w:szCs w:val="18"/>
    </w:rPr>
  </w:style>
  <w:style w:type="paragraph" w:styleId="a9">
    <w:name w:val="header"/>
    <w:basedOn w:val="a"/>
    <w:link w:val="aa"/>
    <w:uiPriority w:val="99"/>
    <w:rsid w:val="00314FF2"/>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locked/>
    <w:rsid w:val="00314FF2"/>
    <w:rPr>
      <w:sz w:val="18"/>
      <w:szCs w:val="18"/>
    </w:rPr>
  </w:style>
  <w:style w:type="character" w:styleId="ab">
    <w:name w:val="Hyperlink"/>
    <w:uiPriority w:val="99"/>
    <w:rsid w:val="00314FF2"/>
    <w:rPr>
      <w:color w:val="0000FF"/>
      <w:u w:val="single"/>
    </w:rPr>
  </w:style>
  <w:style w:type="paragraph" w:customStyle="1" w:styleId="CharCharChar">
    <w:name w:val="Char Char Char"/>
    <w:basedOn w:val="a"/>
    <w:uiPriority w:val="99"/>
    <w:rsid w:val="00314FF2"/>
    <w:rPr>
      <w:rFonts w:ascii="Calibri" w:hAnsi="Calibri" w:cs="Calibri"/>
    </w:rPr>
  </w:style>
  <w:style w:type="paragraph" w:styleId="ac">
    <w:name w:val="List Paragraph"/>
    <w:basedOn w:val="a"/>
    <w:uiPriority w:val="99"/>
    <w:qFormat/>
    <w:rsid w:val="00314FF2"/>
  </w:style>
  <w:style w:type="paragraph" w:customStyle="1" w:styleId="ad">
    <w:name w:val="小节标题"/>
    <w:basedOn w:val="a"/>
    <w:next w:val="a"/>
    <w:uiPriority w:val="99"/>
    <w:rsid w:val="00314FF2"/>
    <w:pPr>
      <w:spacing w:before="175" w:after="102" w:line="566" w:lineRule="atLeast"/>
      <w:textAlignment w:val="baseline"/>
    </w:pPr>
    <w:rPr>
      <w:rFonts w:eastAsia="黑体"/>
      <w:color w:val="000000"/>
    </w:rPr>
  </w:style>
  <w:style w:type="character" w:customStyle="1" w:styleId="15">
    <w:name w:val="15"/>
    <w:uiPriority w:val="99"/>
    <w:rsid w:val="00314FF2"/>
    <w:rPr>
      <w:rFonts w:ascii="Calibri" w:hAnsi="Calibri" w:cs="Calibri"/>
      <w:b/>
      <w:bCs/>
    </w:rPr>
  </w:style>
  <w:style w:type="character" w:customStyle="1" w:styleId="16">
    <w:name w:val="16"/>
    <w:uiPriority w:val="99"/>
    <w:rsid w:val="00314FF2"/>
    <w:rPr>
      <w:rFonts w:ascii="Times New Roman" w:hAnsi="Times New Roman" w:cs="Times New Roman"/>
      <w:b/>
      <w:bCs/>
    </w:rPr>
  </w:style>
  <w:style w:type="paragraph" w:styleId="ae">
    <w:name w:val="Body Text"/>
    <w:basedOn w:val="a"/>
    <w:link w:val="af"/>
    <w:uiPriority w:val="99"/>
    <w:rsid w:val="003D5B4C"/>
    <w:pPr>
      <w:autoSpaceDE/>
      <w:autoSpaceDN/>
      <w:adjustRightInd/>
      <w:spacing w:line="240" w:lineRule="auto"/>
      <w:ind w:firstLineChars="0" w:firstLine="0"/>
      <w:jc w:val="both"/>
    </w:pPr>
    <w:rPr>
      <w:rFonts w:ascii="宋体" w:hAnsi="宋体" w:cs="宋体"/>
      <w:kern w:val="2"/>
    </w:rPr>
  </w:style>
  <w:style w:type="character" w:customStyle="1" w:styleId="af">
    <w:name w:val="正文文本 字符"/>
    <w:link w:val="ae"/>
    <w:uiPriority w:val="99"/>
    <w:locked/>
    <w:rsid w:val="003D5B4C"/>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1359</Words>
  <Characters>7749</Characters>
  <Application>Microsoft Office Word</Application>
  <DocSecurity>0</DocSecurity>
  <Lines>64</Lines>
  <Paragraphs>18</Paragraphs>
  <ScaleCrop>false</ScaleCrop>
  <Company>浙江省教育厅</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祝鸿平</dc:creator>
  <cp:keywords/>
  <dc:description/>
  <cp:lastModifiedBy>wong jane</cp:lastModifiedBy>
  <cp:revision>69</cp:revision>
  <cp:lastPrinted>2018-06-01T07:31:00Z</cp:lastPrinted>
  <dcterms:created xsi:type="dcterms:W3CDTF">2018-05-17T02:55:00Z</dcterms:created>
  <dcterms:modified xsi:type="dcterms:W3CDTF">2018-09-19T03:34:00Z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